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3492B27C" w14:textId="476E95DA" w:rsidR="0092300C" w:rsidRDefault="006958AD" w:rsidP="006958AD">
      <w:pPr>
        <w:rPr>
          <w:rFonts w:cstheme="minorHAnsi"/>
        </w:rPr>
      </w:pPr>
      <w:r w:rsidRPr="00ED4877">
        <w:rPr>
          <w:rFonts w:cstheme="minorHAnsi"/>
        </w:rPr>
        <w:t xml:space="preserve">Henry A. Lambert, Chair </w:t>
      </w:r>
    </w:p>
    <w:p w14:paraId="458B0124" w14:textId="7AD61D14" w:rsidR="006F717A" w:rsidRDefault="006F717A" w:rsidP="006958AD">
      <w:pPr>
        <w:rPr>
          <w:rFonts w:cstheme="minorHAnsi"/>
        </w:rPr>
      </w:pPr>
      <w:r>
        <w:rPr>
          <w:rFonts w:cstheme="minorHAnsi"/>
        </w:rPr>
        <w:t>Mark David</w:t>
      </w:r>
    </w:p>
    <w:p w14:paraId="09520532" w14:textId="373ECD0B" w:rsidR="003B2FDF" w:rsidRPr="00ED4877" w:rsidRDefault="00B6060B" w:rsidP="006958AD">
      <w:pPr>
        <w:rPr>
          <w:rFonts w:cstheme="minorHAnsi"/>
        </w:rPr>
      </w:pPr>
      <w:r>
        <w:rPr>
          <w:rFonts w:cstheme="minorHAnsi"/>
        </w:rPr>
        <w:t>Diana Lee</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Default="00422F0E" w:rsidP="006958AD">
      <w:pPr>
        <w:rPr>
          <w:rFonts w:cstheme="minorHAnsi"/>
        </w:rPr>
      </w:pPr>
      <w:r w:rsidRPr="00E94EBC">
        <w:rPr>
          <w:rFonts w:cstheme="minorHAnsi"/>
        </w:rPr>
        <w:t>Joanne Hunt</w:t>
      </w:r>
    </w:p>
    <w:p w14:paraId="02A24511" w14:textId="77777777" w:rsidR="003422EE" w:rsidRPr="003016FC" w:rsidRDefault="003422EE" w:rsidP="006958AD">
      <w:pPr>
        <w:rPr>
          <w:rFonts w:cstheme="minorHAnsi"/>
        </w:rPr>
      </w:pPr>
    </w:p>
    <w:p w14:paraId="6A2832BE" w14:textId="234BA05F"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held in a publ</w:t>
      </w:r>
      <w:r w:rsidR="00575189">
        <w:rPr>
          <w:rFonts w:cstheme="minorHAnsi"/>
        </w:rPr>
        <w:t>ic space at the school (Room 324</w:t>
      </w:r>
      <w:r w:rsidR="00A667CB" w:rsidRPr="003016FC">
        <w:rPr>
          <w:rFonts w:cstheme="minorHAnsi"/>
        </w:rPr>
        <w:t xml:space="preserve">) as well as </w:t>
      </w:r>
      <w:r w:rsidR="008D3937" w:rsidRPr="003016FC">
        <w:rPr>
          <w:rFonts w:cstheme="minorHAnsi"/>
        </w:rPr>
        <w:t>via a ZOOM conference call</w:t>
      </w:r>
      <w:r w:rsidR="003416DD" w:rsidRPr="003016FC">
        <w:rPr>
          <w:rFonts w:cstheme="minorHAnsi"/>
        </w:rPr>
        <w:t xml:space="preserve"> on </w:t>
      </w:r>
      <w:r w:rsidR="00B6060B">
        <w:rPr>
          <w:rFonts w:cstheme="minorHAnsi"/>
          <w:b/>
        </w:rPr>
        <w:t>December 20</w:t>
      </w:r>
      <w:r w:rsidR="0092300C">
        <w:rPr>
          <w:rFonts w:cstheme="minorHAnsi"/>
          <w:b/>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26D05328"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B6060B">
        <w:rPr>
          <w:rFonts w:cstheme="minorHAnsi"/>
          <w:color w:val="222222"/>
          <w:shd w:val="clear" w:color="auto" w:fill="FFFFFF"/>
        </w:rPr>
        <w:t>December 20</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3D122F26" w14:textId="32767126" w:rsidR="002C67AA" w:rsidRPr="00575189"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575189">
        <w:rPr>
          <w:rFonts w:cstheme="minorHAnsi"/>
          <w:color w:val="222222"/>
        </w:rPr>
        <w:br/>
      </w:r>
    </w:p>
    <w:p w14:paraId="1B398472" w14:textId="0323992B" w:rsidR="00106CBB" w:rsidRPr="002916AE" w:rsidRDefault="006958AD" w:rsidP="00106CBB">
      <w:pPr>
        <w:rPr>
          <w:rFonts w:cstheme="minorHAnsi"/>
        </w:rPr>
      </w:pPr>
      <w:r w:rsidRPr="003016FC">
        <w:rPr>
          <w:rFonts w:cstheme="minorHAnsi"/>
        </w:rPr>
        <w:t xml:space="preserve">The meeting was called to order at </w:t>
      </w:r>
      <w:r w:rsidR="00DA05BF">
        <w:rPr>
          <w:rFonts w:cstheme="minorHAnsi"/>
        </w:rPr>
        <w:t>6:03</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B6060B">
        <w:rPr>
          <w:rFonts w:cstheme="minorHAnsi"/>
        </w:rPr>
        <w:t>November 30</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B6060B">
        <w:rPr>
          <w:rFonts w:cstheme="minorHAnsi"/>
        </w:rPr>
        <w:t>Diana</w:t>
      </w:r>
      <w:r w:rsidR="00E65AD8" w:rsidRPr="00E94EBC">
        <w:rPr>
          <w:rFonts w:cstheme="minorHAnsi"/>
        </w:rPr>
        <w:t>,</w:t>
      </w:r>
      <w:r w:rsidR="00E65AD8">
        <w:rPr>
          <w:rFonts w:cstheme="minorHAnsi"/>
        </w:rPr>
        <w:t xml:space="preserve"> seconded by </w:t>
      </w:r>
      <w:r w:rsidR="00DA05BF">
        <w:rPr>
          <w:rFonts w:cstheme="minorHAnsi"/>
        </w:rPr>
        <w:t>Mark</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B6060B">
        <w:rPr>
          <w:rFonts w:cstheme="minorHAnsi"/>
        </w:rPr>
        <w:t>3</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089AC715" w14:textId="77777777" w:rsidR="00106CBB" w:rsidRPr="009D267A" w:rsidRDefault="00106CBB" w:rsidP="00106CBB">
      <w:pPr>
        <w:rPr>
          <w:rFonts w:cstheme="minorHAnsi"/>
        </w:rPr>
      </w:pPr>
    </w:p>
    <w:p w14:paraId="0205A855" w14:textId="1383829F" w:rsidR="00575189" w:rsidRPr="00D96332" w:rsidRDefault="00575189" w:rsidP="00D96332">
      <w:pPr>
        <w:pStyle w:val="ListParagraph"/>
        <w:numPr>
          <w:ilvl w:val="0"/>
          <w:numId w:val="32"/>
        </w:numPr>
        <w:rPr>
          <w:rFonts w:cstheme="minorHAnsi"/>
        </w:rPr>
      </w:pPr>
      <w:r>
        <w:rPr>
          <w:rFonts w:asciiTheme="minorHAnsi" w:hAnsiTheme="minorHAnsi" w:cstheme="minorHAnsi"/>
          <w:b/>
          <w:bCs/>
          <w:color w:val="auto"/>
          <w:sz w:val="24"/>
          <w:szCs w:val="24"/>
        </w:rPr>
        <w:t>Enrollment Updates:</w:t>
      </w:r>
      <w:r w:rsidR="00905E4B" w:rsidRPr="00575189">
        <w:rPr>
          <w:rFonts w:asciiTheme="minorHAnsi" w:hAnsiTheme="minorHAnsi" w:cstheme="minorHAnsi"/>
          <w:sz w:val="24"/>
          <w:szCs w:val="24"/>
        </w:rPr>
        <w:t xml:space="preserve"> </w:t>
      </w:r>
    </w:p>
    <w:p w14:paraId="19D294C1" w14:textId="77777777" w:rsidR="00D96332" w:rsidRPr="00D96332" w:rsidRDefault="00D96332" w:rsidP="00D96332">
      <w:pPr>
        <w:pStyle w:val="ListParagraph"/>
        <w:numPr>
          <w:ilvl w:val="1"/>
          <w:numId w:val="32"/>
        </w:numPr>
        <w:rPr>
          <w:rFonts w:asciiTheme="minorHAnsi" w:hAnsiTheme="minorHAnsi" w:cstheme="minorHAnsi"/>
          <w:b/>
          <w:color w:val="auto"/>
          <w:sz w:val="24"/>
          <w:szCs w:val="24"/>
        </w:rPr>
      </w:pPr>
      <w:r w:rsidRPr="00D96332">
        <w:rPr>
          <w:rFonts w:asciiTheme="minorHAnsi" w:hAnsiTheme="minorHAnsi" w:cstheme="minorHAnsi"/>
          <w:b/>
          <w:color w:val="auto"/>
          <w:sz w:val="24"/>
          <w:szCs w:val="24"/>
        </w:rPr>
        <w:t xml:space="preserve">Current student enrollment: </w:t>
      </w:r>
      <w:r w:rsidRPr="00D96332">
        <w:rPr>
          <w:rFonts w:asciiTheme="minorHAnsi" w:hAnsiTheme="minorHAnsi" w:cstheme="minorHAnsi"/>
          <w:color w:val="auto"/>
          <w:sz w:val="24"/>
          <w:szCs w:val="24"/>
        </w:rPr>
        <w:t>165</w:t>
      </w:r>
    </w:p>
    <w:p w14:paraId="3EA15CC5" w14:textId="77777777" w:rsidR="00D96332" w:rsidRPr="00D96332" w:rsidRDefault="00D96332" w:rsidP="00D96332">
      <w:pPr>
        <w:pStyle w:val="ListParagraph"/>
        <w:numPr>
          <w:ilvl w:val="1"/>
          <w:numId w:val="32"/>
        </w:numPr>
        <w:rPr>
          <w:rFonts w:asciiTheme="minorHAnsi" w:hAnsiTheme="minorHAnsi" w:cstheme="minorHAnsi"/>
          <w:b/>
          <w:color w:val="auto"/>
          <w:sz w:val="24"/>
          <w:szCs w:val="24"/>
        </w:rPr>
      </w:pPr>
      <w:r w:rsidRPr="00D96332">
        <w:rPr>
          <w:rFonts w:asciiTheme="minorHAnsi" w:hAnsiTheme="minorHAnsi" w:cstheme="minorHAnsi"/>
          <w:b/>
          <w:color w:val="auto"/>
          <w:sz w:val="24"/>
          <w:szCs w:val="24"/>
        </w:rPr>
        <w:t>2022-23 Enrollment Report:</w:t>
      </w:r>
    </w:p>
    <w:p w14:paraId="4F70D54C" w14:textId="77777777" w:rsidR="00D96332" w:rsidRDefault="00D96332" w:rsidP="00D96332">
      <w:pPr>
        <w:pStyle w:val="ListParagraph"/>
        <w:numPr>
          <w:ilvl w:val="2"/>
          <w:numId w:val="32"/>
        </w:numPr>
        <w:rPr>
          <w:rFonts w:asciiTheme="minorHAnsi" w:hAnsiTheme="minorHAnsi" w:cstheme="minorHAnsi"/>
          <w:color w:val="auto"/>
          <w:sz w:val="24"/>
          <w:szCs w:val="24"/>
        </w:rPr>
      </w:pPr>
      <w:r w:rsidRPr="00D96332">
        <w:rPr>
          <w:rFonts w:asciiTheme="minorHAnsi" w:hAnsiTheme="minorHAnsi" w:cstheme="minorHAnsi"/>
          <w:b/>
          <w:color w:val="auto"/>
          <w:sz w:val="24"/>
          <w:szCs w:val="24"/>
        </w:rPr>
        <w:t>Advertising trends:</w:t>
      </w:r>
      <w:r w:rsidRPr="00D96332">
        <w:rPr>
          <w:rFonts w:asciiTheme="minorHAnsi" w:hAnsiTheme="minorHAnsi" w:cstheme="minorHAnsi"/>
          <w:color w:val="auto"/>
          <w:sz w:val="24"/>
          <w:szCs w:val="24"/>
        </w:rPr>
        <w:t xml:space="preserve"> (Where &amp; how did applicants find out about BCS during the last enrollment season?)</w:t>
      </w:r>
    </w:p>
    <w:p w14:paraId="3736BAF2" w14:textId="7EDD1E8E" w:rsidR="00D96332" w:rsidRDefault="00D96332" w:rsidP="00D96332">
      <w:pPr>
        <w:pStyle w:val="ListParagraph"/>
        <w:numPr>
          <w:ilvl w:val="3"/>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Mr</w:t>
      </w:r>
      <w:r>
        <w:rPr>
          <w:rFonts w:asciiTheme="minorHAnsi" w:hAnsiTheme="minorHAnsi" w:cstheme="minorHAnsi"/>
          <w:b/>
          <w:color w:val="auto"/>
          <w:sz w:val="24"/>
          <w:szCs w:val="24"/>
        </w:rPr>
        <w:t>.</w:t>
      </w:r>
      <w:r>
        <w:rPr>
          <w:rFonts w:asciiTheme="minorHAnsi" w:hAnsiTheme="minorHAnsi" w:cstheme="minorHAnsi"/>
          <w:color w:val="auto"/>
          <w:sz w:val="24"/>
          <w:szCs w:val="24"/>
        </w:rPr>
        <w:t xml:space="preserve"> Angel presented the information regarding enrollment trends for the 2022-23 enrollment season.  Attached to this email is the presentation that was shared with the board.  In sum, the majority of </w:t>
      </w:r>
      <w:r w:rsidR="0058016F">
        <w:rPr>
          <w:rFonts w:asciiTheme="minorHAnsi" w:hAnsiTheme="minorHAnsi" w:cstheme="minorHAnsi"/>
          <w:color w:val="auto"/>
          <w:sz w:val="24"/>
          <w:szCs w:val="24"/>
        </w:rPr>
        <w:t>families who declined from attending BCS found out about the school via Social Media (54 families).  For attending students, the majority of families found out about the school via family referrals and a google/on-line search</w:t>
      </w:r>
      <w:r w:rsidR="00B00653">
        <w:rPr>
          <w:rFonts w:asciiTheme="minorHAnsi" w:hAnsiTheme="minorHAnsi" w:cstheme="minorHAnsi"/>
          <w:color w:val="auto"/>
          <w:sz w:val="24"/>
          <w:szCs w:val="24"/>
        </w:rPr>
        <w:t>es</w:t>
      </w:r>
      <w:r w:rsidR="0058016F">
        <w:rPr>
          <w:rFonts w:asciiTheme="minorHAnsi" w:hAnsiTheme="minorHAnsi" w:cstheme="minorHAnsi"/>
          <w:color w:val="auto"/>
          <w:sz w:val="24"/>
          <w:szCs w:val="24"/>
        </w:rPr>
        <w:t>.</w:t>
      </w:r>
    </w:p>
    <w:p w14:paraId="36B39562" w14:textId="77777777" w:rsidR="00D96332" w:rsidRDefault="00D96332" w:rsidP="00D96332">
      <w:pPr>
        <w:pStyle w:val="ListParagraph"/>
        <w:numPr>
          <w:ilvl w:val="2"/>
          <w:numId w:val="32"/>
        </w:numPr>
        <w:rPr>
          <w:rFonts w:asciiTheme="minorHAnsi" w:hAnsiTheme="minorHAnsi" w:cstheme="minorHAnsi"/>
          <w:color w:val="auto"/>
          <w:sz w:val="24"/>
          <w:szCs w:val="24"/>
        </w:rPr>
      </w:pPr>
      <w:r w:rsidRPr="00D96332">
        <w:rPr>
          <w:rFonts w:asciiTheme="minorHAnsi" w:hAnsiTheme="minorHAnsi" w:cstheme="minorHAnsi"/>
          <w:b/>
          <w:color w:val="auto"/>
          <w:sz w:val="24"/>
          <w:szCs w:val="24"/>
        </w:rPr>
        <w:t>BCS Focus Groups:</w:t>
      </w:r>
      <w:r w:rsidRPr="00D96332">
        <w:rPr>
          <w:rFonts w:asciiTheme="minorHAnsi" w:hAnsiTheme="minorHAnsi" w:cstheme="minorHAnsi"/>
          <w:color w:val="auto"/>
          <w:sz w:val="24"/>
          <w:szCs w:val="24"/>
        </w:rPr>
        <w:t xml:space="preserve"> Based on current enrollment (K &amp; 1 students), what made each family choose BCS?</w:t>
      </w:r>
    </w:p>
    <w:p w14:paraId="661D59C8" w14:textId="6D8E1589" w:rsidR="00B00653" w:rsidRPr="00B00653" w:rsidRDefault="00B00653" w:rsidP="00B00653">
      <w:pPr>
        <w:pStyle w:val="ListParagraph"/>
        <w:numPr>
          <w:ilvl w:val="3"/>
          <w:numId w:val="32"/>
        </w:numPr>
        <w:rPr>
          <w:rFonts w:asciiTheme="minorHAnsi" w:hAnsiTheme="minorHAnsi" w:cstheme="minorHAnsi"/>
          <w:color w:val="auto"/>
          <w:sz w:val="24"/>
          <w:szCs w:val="24"/>
        </w:rPr>
      </w:pPr>
      <w:r w:rsidRPr="00B00653">
        <w:rPr>
          <w:rFonts w:asciiTheme="minorHAnsi" w:hAnsiTheme="minorHAnsi" w:cstheme="minorHAnsi"/>
          <w:color w:val="auto"/>
          <w:sz w:val="24"/>
          <w:szCs w:val="24"/>
        </w:rPr>
        <w:t>Based on Mr. Angel’s</w:t>
      </w:r>
      <w:r>
        <w:rPr>
          <w:rFonts w:asciiTheme="minorHAnsi" w:hAnsiTheme="minorHAnsi" w:cstheme="minorHAnsi"/>
          <w:color w:val="auto"/>
          <w:sz w:val="24"/>
          <w:szCs w:val="24"/>
        </w:rPr>
        <w:t xml:space="preserve"> focus groups and direct calls to families, the breakdown in why new families chose BCS was due to the following: Academics (28), Safe and Nurturing School (24), Afterschool (23), Great faculty/staff (20), Dance/Music Program (18), Bus Service (16), Location (10), Family-Oriented School (13), Women in Leadership (3), Principal of Color (2).</w:t>
      </w:r>
    </w:p>
    <w:p w14:paraId="2276A31A" w14:textId="77777777" w:rsidR="00D96332" w:rsidRPr="00D96332" w:rsidRDefault="00D96332" w:rsidP="00D96332">
      <w:pPr>
        <w:pStyle w:val="ListParagraph"/>
        <w:numPr>
          <w:ilvl w:val="2"/>
          <w:numId w:val="32"/>
        </w:numPr>
        <w:rPr>
          <w:rFonts w:asciiTheme="minorHAnsi" w:hAnsiTheme="minorHAnsi" w:cstheme="minorHAnsi"/>
          <w:b/>
          <w:color w:val="auto"/>
          <w:sz w:val="24"/>
          <w:szCs w:val="24"/>
        </w:rPr>
      </w:pPr>
      <w:r w:rsidRPr="00D96332">
        <w:rPr>
          <w:rFonts w:asciiTheme="minorHAnsi" w:hAnsiTheme="minorHAnsi" w:cstheme="minorHAnsi"/>
          <w:b/>
          <w:color w:val="auto"/>
          <w:sz w:val="24"/>
          <w:szCs w:val="24"/>
        </w:rPr>
        <w:lastRenderedPageBreak/>
        <w:t>What did we learn from this data?</w:t>
      </w:r>
    </w:p>
    <w:p w14:paraId="3C5BCF66" w14:textId="6E10D1AA" w:rsidR="00D96332" w:rsidRPr="00B00653" w:rsidRDefault="00D96332" w:rsidP="00B00653">
      <w:pPr>
        <w:pStyle w:val="ListParagraph"/>
        <w:numPr>
          <w:ilvl w:val="3"/>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Residency played a big part in declined applicants</w:t>
      </w:r>
      <w:r w:rsidR="00B00653">
        <w:rPr>
          <w:rFonts w:asciiTheme="minorHAnsi" w:hAnsiTheme="minorHAnsi" w:cstheme="minorHAnsi"/>
          <w:color w:val="auto"/>
          <w:sz w:val="24"/>
          <w:szCs w:val="24"/>
        </w:rPr>
        <w:t xml:space="preserve">- BCS also found that the majority of families that applied and lived beyond the school’s catchman/yellow bus service area declined a seat at the school.  Moving into the new enrollment season, recruitment efforts will be more focused on families within the school neighborhood and families among the school bus routes.  While all students accepted will be given the same opportunity to attend the school, advertisement efforts will center </w:t>
      </w:r>
      <w:r w:rsidR="0078327F">
        <w:rPr>
          <w:rFonts w:asciiTheme="minorHAnsi" w:hAnsiTheme="minorHAnsi" w:cstheme="minorHAnsi"/>
          <w:color w:val="auto"/>
          <w:sz w:val="24"/>
          <w:szCs w:val="24"/>
        </w:rPr>
        <w:t>on</w:t>
      </w:r>
      <w:r w:rsidR="00B00653">
        <w:rPr>
          <w:rFonts w:asciiTheme="minorHAnsi" w:hAnsiTheme="minorHAnsi" w:cstheme="minorHAnsi"/>
          <w:color w:val="auto"/>
          <w:sz w:val="24"/>
          <w:szCs w:val="24"/>
        </w:rPr>
        <w:t xml:space="preserve"> the neighborhood and school bus routes.</w:t>
      </w:r>
    </w:p>
    <w:p w14:paraId="29304350" w14:textId="77777777" w:rsidR="00D96332" w:rsidRPr="00D96332" w:rsidRDefault="00D96332" w:rsidP="00D96332">
      <w:pPr>
        <w:pStyle w:val="ListParagraph"/>
        <w:numPr>
          <w:ilvl w:val="3"/>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How did we spend advertisement dollars for the 2022-23?</w:t>
      </w:r>
    </w:p>
    <w:p w14:paraId="3B9323F0" w14:textId="77777777" w:rsidR="00D96332" w:rsidRPr="00D96332"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Daily News: $5100</w:t>
      </w:r>
    </w:p>
    <w:p w14:paraId="16D679CB" w14:textId="77777777" w:rsidR="00D96332" w:rsidRPr="00D96332"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Google Ads: $2904</w:t>
      </w:r>
    </w:p>
    <w:p w14:paraId="3D0B1ECA" w14:textId="77777777" w:rsidR="00D96332" w:rsidRPr="00D96332"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Facebook Ads: $2138</w:t>
      </w:r>
    </w:p>
    <w:p w14:paraId="6EA8EE24" w14:textId="77777777" w:rsidR="00D96332" w:rsidRPr="00D96332"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Brooklyn Family Online Advertisement: $1300</w:t>
      </w:r>
    </w:p>
    <w:p w14:paraId="61C4D536" w14:textId="77777777" w:rsidR="00D96332" w:rsidRPr="00D96332"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4 Imprint: $1312</w:t>
      </w:r>
    </w:p>
    <w:p w14:paraId="57345574" w14:textId="77777777" w:rsidR="00D96332" w:rsidRPr="00D96332"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School Mint: $1225</w:t>
      </w:r>
    </w:p>
    <w:p w14:paraId="0DBF1F02" w14:textId="77777777" w:rsidR="00D96332" w:rsidRPr="00B00653" w:rsidRDefault="00D96332" w:rsidP="00D96332">
      <w:pPr>
        <w:pStyle w:val="ListParagraph"/>
        <w:numPr>
          <w:ilvl w:val="4"/>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 xml:space="preserve">Advertisement total: </w:t>
      </w:r>
      <w:r w:rsidRPr="00D96332">
        <w:rPr>
          <w:rFonts w:asciiTheme="minorHAnsi" w:hAnsiTheme="minorHAnsi" w:cstheme="minorHAnsi"/>
          <w:b/>
          <w:color w:val="auto"/>
          <w:sz w:val="24"/>
          <w:szCs w:val="24"/>
        </w:rPr>
        <w:t>$13,979</w:t>
      </w:r>
    </w:p>
    <w:p w14:paraId="776F622C" w14:textId="07163842" w:rsidR="00B00653" w:rsidRPr="00B00653" w:rsidRDefault="00B00653" w:rsidP="00B00653">
      <w:pPr>
        <w:pStyle w:val="ListParagraph"/>
        <w:numPr>
          <w:ilvl w:val="5"/>
          <w:numId w:val="32"/>
        </w:numPr>
        <w:rPr>
          <w:rFonts w:asciiTheme="minorHAnsi" w:hAnsiTheme="minorHAnsi" w:cstheme="minorHAnsi"/>
          <w:color w:val="auto"/>
          <w:sz w:val="24"/>
          <w:szCs w:val="24"/>
        </w:rPr>
      </w:pPr>
      <w:r w:rsidRPr="00B00653">
        <w:rPr>
          <w:rFonts w:asciiTheme="minorHAnsi" w:hAnsiTheme="minorHAnsi" w:cstheme="minorHAnsi"/>
          <w:color w:val="auto"/>
          <w:sz w:val="24"/>
          <w:szCs w:val="24"/>
        </w:rPr>
        <w:t xml:space="preserve">After board discussion and the data provided above, BCS will focus its advertisement dollars on Google/Facebook ads and reduce the dollars spent via the Daily News and Brooklyn Family.  </w:t>
      </w:r>
    </w:p>
    <w:p w14:paraId="7815375C" w14:textId="77777777" w:rsidR="00D96332" w:rsidRPr="00D96332" w:rsidRDefault="00D96332" w:rsidP="00D96332">
      <w:pPr>
        <w:rPr>
          <w:rFonts w:cstheme="minorHAnsi"/>
          <w:b/>
        </w:rPr>
      </w:pPr>
    </w:p>
    <w:p w14:paraId="60F9C7FF" w14:textId="77777777" w:rsidR="00D96332" w:rsidRPr="00D96332" w:rsidRDefault="00D96332" w:rsidP="00D96332">
      <w:pPr>
        <w:pStyle w:val="ListParagraph"/>
        <w:numPr>
          <w:ilvl w:val="1"/>
          <w:numId w:val="32"/>
        </w:numPr>
        <w:rPr>
          <w:rFonts w:asciiTheme="minorHAnsi" w:hAnsiTheme="minorHAnsi" w:cstheme="minorHAnsi"/>
          <w:b/>
          <w:color w:val="auto"/>
          <w:sz w:val="24"/>
          <w:szCs w:val="24"/>
        </w:rPr>
      </w:pPr>
      <w:r w:rsidRPr="00D96332">
        <w:rPr>
          <w:rFonts w:asciiTheme="minorHAnsi" w:hAnsiTheme="minorHAnsi" w:cstheme="minorHAnsi"/>
          <w:b/>
          <w:color w:val="auto"/>
          <w:sz w:val="24"/>
          <w:szCs w:val="24"/>
        </w:rPr>
        <w:t>Enrollment season to begin January 2023</w:t>
      </w:r>
    </w:p>
    <w:p w14:paraId="697A59FA" w14:textId="77777777" w:rsidR="00D96332" w:rsidRDefault="00D96332" w:rsidP="00D96332">
      <w:pPr>
        <w:pStyle w:val="ListParagraph"/>
        <w:numPr>
          <w:ilvl w:val="2"/>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Potential Partnership (Our Leaders of Tomorrow)</w:t>
      </w:r>
    </w:p>
    <w:p w14:paraId="7A7902A1" w14:textId="4B4BAACB" w:rsidR="00B00653" w:rsidRPr="00D96332" w:rsidRDefault="00B00653" w:rsidP="00B00653">
      <w:pPr>
        <w:pStyle w:val="ListParagraph"/>
        <w:numPr>
          <w:ilvl w:val="3"/>
          <w:numId w:val="32"/>
        </w:numPr>
        <w:rPr>
          <w:rFonts w:asciiTheme="minorHAnsi" w:hAnsiTheme="minorHAnsi" w:cstheme="minorHAnsi"/>
          <w:color w:val="auto"/>
          <w:sz w:val="24"/>
          <w:szCs w:val="24"/>
        </w:rPr>
      </w:pPr>
      <w:r>
        <w:rPr>
          <w:rFonts w:asciiTheme="minorHAnsi" w:hAnsiTheme="minorHAnsi" w:cstheme="minorHAnsi"/>
          <w:color w:val="auto"/>
          <w:sz w:val="24"/>
          <w:szCs w:val="24"/>
        </w:rPr>
        <w:t>Management from Our Leaders of Tomorrow visited BCS on 12/14/22 and took a tour of the school and met with Mr. Angel and Ms. Hunt regarding a potential partnership.  Both parties agreed that we would work with each other to support enrollment and details regarding the logistics of the partnership will be worked out in the coming weeks.</w:t>
      </w:r>
    </w:p>
    <w:p w14:paraId="15DAAB95" w14:textId="77777777" w:rsidR="00D96332" w:rsidRPr="00D96332" w:rsidRDefault="00D96332" w:rsidP="00D96332">
      <w:pPr>
        <w:pStyle w:val="ListParagraph"/>
        <w:numPr>
          <w:ilvl w:val="2"/>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Storefront Information from 2012-13</w:t>
      </w:r>
    </w:p>
    <w:p w14:paraId="00F52BDB" w14:textId="29C837AC" w:rsidR="00D96332" w:rsidRDefault="00D96332" w:rsidP="00D96332">
      <w:pPr>
        <w:pStyle w:val="ListParagraph"/>
        <w:numPr>
          <w:ilvl w:val="3"/>
          <w:numId w:val="32"/>
        </w:numPr>
        <w:rPr>
          <w:rFonts w:asciiTheme="minorHAnsi" w:hAnsiTheme="minorHAnsi" w:cstheme="minorHAnsi"/>
          <w:color w:val="auto"/>
          <w:sz w:val="24"/>
          <w:szCs w:val="24"/>
        </w:rPr>
      </w:pPr>
      <w:r w:rsidRPr="00D96332">
        <w:rPr>
          <w:rFonts w:asciiTheme="minorHAnsi" w:hAnsiTheme="minorHAnsi" w:cstheme="minorHAnsi"/>
          <w:color w:val="auto"/>
          <w:sz w:val="24"/>
          <w:szCs w:val="24"/>
        </w:rPr>
        <w:t>BCS rented a storefront on Marcy Avenue around the corner from the school in summer of 2012 because the school building was closed due to asbestos abatement.  Mr. Mahari and Ms. Desiree were stationed in the storefront but did extensive footwork in the neighborhood to get information about the school out to the community (the community pool, libraries, local businesses, train stations, etc.).  The school ended with a total of 56 kindergarten students that school year and retained 44 of those kindergarten students (we lost a total of 12 student</w:t>
      </w:r>
      <w:r w:rsidR="00B00653">
        <w:rPr>
          <w:rFonts w:asciiTheme="minorHAnsi" w:hAnsiTheme="minorHAnsi" w:cstheme="minorHAnsi"/>
          <w:color w:val="auto"/>
          <w:sz w:val="24"/>
          <w:szCs w:val="24"/>
        </w:rPr>
        <w:t>s) into the 2013-14 school yea</w:t>
      </w:r>
    </w:p>
    <w:p w14:paraId="30E41B98" w14:textId="73978D05" w:rsidR="00B00653" w:rsidRDefault="00B00653" w:rsidP="00D96332">
      <w:pPr>
        <w:pStyle w:val="ListParagraph"/>
        <w:numPr>
          <w:ilvl w:val="3"/>
          <w:numId w:val="32"/>
        </w:numPr>
        <w:rPr>
          <w:rFonts w:asciiTheme="minorHAnsi" w:hAnsiTheme="minorHAnsi" w:cstheme="minorHAnsi"/>
          <w:color w:val="auto"/>
          <w:sz w:val="24"/>
          <w:szCs w:val="24"/>
        </w:rPr>
      </w:pPr>
      <w:r>
        <w:rPr>
          <w:rFonts w:asciiTheme="minorHAnsi" w:hAnsiTheme="minorHAnsi" w:cstheme="minorHAnsi"/>
          <w:color w:val="auto"/>
          <w:sz w:val="24"/>
          <w:szCs w:val="24"/>
        </w:rPr>
        <w:t xml:space="preserve">BCS will host pop-up informational tables in the summer of 2023 in areas that have heavy foot-traffic (the community pool, the </w:t>
      </w:r>
      <w:r>
        <w:rPr>
          <w:rFonts w:asciiTheme="minorHAnsi" w:hAnsiTheme="minorHAnsi" w:cstheme="minorHAnsi"/>
          <w:color w:val="auto"/>
          <w:sz w:val="24"/>
          <w:szCs w:val="24"/>
        </w:rPr>
        <w:lastRenderedPageBreak/>
        <w:t>Marcy/Myrtle Train Station, the B44 Limited Bus Stop by Home Depot, etc.)  BCS will also look into potentially renting another space in the neighborhood in the summer if we find the need to expand our space for enrollment possibilities.</w:t>
      </w:r>
    </w:p>
    <w:p w14:paraId="2A3CA520" w14:textId="51106D15" w:rsidR="00B00653" w:rsidRDefault="00B00653" w:rsidP="00D96332">
      <w:pPr>
        <w:pStyle w:val="ListParagraph"/>
        <w:numPr>
          <w:ilvl w:val="3"/>
          <w:numId w:val="32"/>
        </w:numPr>
        <w:rPr>
          <w:rFonts w:asciiTheme="minorHAnsi" w:hAnsiTheme="minorHAnsi" w:cstheme="minorHAnsi"/>
          <w:color w:val="auto"/>
          <w:sz w:val="24"/>
          <w:szCs w:val="24"/>
        </w:rPr>
      </w:pPr>
      <w:r>
        <w:rPr>
          <w:rFonts w:asciiTheme="minorHAnsi" w:hAnsiTheme="minorHAnsi" w:cstheme="minorHAnsi"/>
          <w:color w:val="auto"/>
          <w:sz w:val="24"/>
          <w:szCs w:val="24"/>
        </w:rPr>
        <w:t>Mr. Angel discussed have an event each month for potential new families with a theme.  A more structured calendar will be put together for the enrollment season.</w:t>
      </w:r>
    </w:p>
    <w:p w14:paraId="1809F533" w14:textId="71B707B7" w:rsidR="00B00653" w:rsidRPr="00D96332" w:rsidRDefault="00B00653" w:rsidP="00D96332">
      <w:pPr>
        <w:pStyle w:val="ListParagraph"/>
        <w:numPr>
          <w:ilvl w:val="3"/>
          <w:numId w:val="32"/>
        </w:numPr>
        <w:rPr>
          <w:rFonts w:asciiTheme="minorHAnsi" w:hAnsiTheme="minorHAnsi" w:cstheme="minorHAnsi"/>
          <w:color w:val="auto"/>
          <w:sz w:val="24"/>
          <w:szCs w:val="24"/>
        </w:rPr>
      </w:pPr>
      <w:r>
        <w:rPr>
          <w:rFonts w:asciiTheme="minorHAnsi" w:hAnsiTheme="minorHAnsi" w:cstheme="minorHAnsi"/>
          <w:color w:val="auto"/>
          <w:sz w:val="24"/>
          <w:szCs w:val="24"/>
        </w:rPr>
        <w:t xml:space="preserve">Diana stressed that for all events we must have food and school </w:t>
      </w:r>
      <w:r w:rsidR="0078327F">
        <w:rPr>
          <w:rFonts w:asciiTheme="minorHAnsi" w:hAnsiTheme="minorHAnsi" w:cstheme="minorHAnsi"/>
          <w:color w:val="auto"/>
          <w:sz w:val="24"/>
          <w:szCs w:val="24"/>
        </w:rPr>
        <w:t>giveaways</w:t>
      </w:r>
      <w:r>
        <w:rPr>
          <w:rFonts w:asciiTheme="minorHAnsi" w:hAnsiTheme="minorHAnsi" w:cstheme="minorHAnsi"/>
          <w:color w:val="auto"/>
          <w:sz w:val="24"/>
          <w:szCs w:val="24"/>
        </w:rPr>
        <w:t>.</w:t>
      </w:r>
    </w:p>
    <w:p w14:paraId="4BDB2B7A" w14:textId="77777777" w:rsidR="00800A36" w:rsidRPr="005733F5" w:rsidRDefault="00800A36" w:rsidP="00800A36">
      <w:pPr>
        <w:pStyle w:val="ListParagraph"/>
        <w:ind w:left="2160"/>
        <w:rPr>
          <w:rFonts w:asciiTheme="minorHAnsi" w:hAnsiTheme="minorHAnsi" w:cstheme="minorHAnsi"/>
          <w:color w:val="auto"/>
          <w:sz w:val="24"/>
          <w:szCs w:val="24"/>
        </w:rPr>
      </w:pPr>
    </w:p>
    <w:p w14:paraId="713C648B" w14:textId="5381E28E" w:rsidR="002916AE" w:rsidRPr="005733F5" w:rsidRDefault="009C1422" w:rsidP="009C1422">
      <w:pPr>
        <w:pStyle w:val="ListParagraph"/>
        <w:numPr>
          <w:ilvl w:val="0"/>
          <w:numId w:val="32"/>
        </w:numPr>
        <w:rPr>
          <w:rFonts w:asciiTheme="minorHAnsi" w:hAnsiTheme="minorHAnsi" w:cstheme="minorHAnsi"/>
          <w:b/>
          <w:sz w:val="24"/>
          <w:szCs w:val="24"/>
        </w:rPr>
      </w:pPr>
      <w:r w:rsidRPr="005733F5">
        <w:rPr>
          <w:rFonts w:asciiTheme="minorHAnsi" w:hAnsiTheme="minorHAnsi" w:cstheme="minorHAnsi"/>
          <w:b/>
          <w:sz w:val="24"/>
          <w:szCs w:val="24"/>
        </w:rPr>
        <w:t xml:space="preserve"> </w:t>
      </w:r>
      <w:r w:rsidR="002A52F5" w:rsidRPr="005733F5">
        <w:rPr>
          <w:rFonts w:asciiTheme="minorHAnsi" w:hAnsiTheme="minorHAnsi" w:cstheme="minorHAnsi"/>
          <w:b/>
          <w:sz w:val="24"/>
          <w:szCs w:val="24"/>
        </w:rPr>
        <w:t>School Programing</w:t>
      </w:r>
      <w:r w:rsidR="005733F5">
        <w:rPr>
          <w:rFonts w:asciiTheme="minorHAnsi" w:hAnsiTheme="minorHAnsi" w:cstheme="minorHAnsi"/>
          <w:b/>
          <w:sz w:val="24"/>
          <w:szCs w:val="24"/>
        </w:rPr>
        <w:t>: Presentation of NYS Testing Data</w:t>
      </w:r>
    </w:p>
    <w:p w14:paraId="57580AB0" w14:textId="77777777" w:rsidR="005733F5" w:rsidRDefault="005733F5" w:rsidP="005733F5">
      <w:pPr>
        <w:pStyle w:val="ListParagraph"/>
        <w:ind w:left="1440"/>
        <w:rPr>
          <w:color w:val="auto"/>
          <w:sz w:val="24"/>
          <w:szCs w:val="24"/>
        </w:rPr>
      </w:pPr>
    </w:p>
    <w:p w14:paraId="76CCC8C3" w14:textId="7F6834DC" w:rsidR="005733F5" w:rsidRPr="005733F5" w:rsidRDefault="005733F5" w:rsidP="005733F5">
      <w:pPr>
        <w:rPr>
          <w:b/>
          <w:sz w:val="22"/>
          <w:szCs w:val="22"/>
        </w:rPr>
      </w:pPr>
      <w:r w:rsidRPr="005733F5">
        <w:rPr>
          <w:b/>
          <w:sz w:val="22"/>
          <w:szCs w:val="22"/>
        </w:rPr>
        <w:t>2021-22 NYS ELA Test Data</w:t>
      </w:r>
    </w:p>
    <w:p w14:paraId="293EE012" w14:textId="77777777" w:rsidR="005733F5" w:rsidRDefault="005733F5" w:rsidP="005733F5">
      <w:pPr>
        <w:rPr>
          <w:rFonts w:cstheme="minorHAnsi"/>
          <w:b/>
        </w:rPr>
      </w:pPr>
    </w:p>
    <w:tbl>
      <w:tblPr>
        <w:tblStyle w:val="TableGrid"/>
        <w:tblpPr w:leftFromText="180" w:rightFromText="180" w:vertAnchor="text" w:horzAnchor="margin" w:tblpY="-2"/>
        <w:tblW w:w="0" w:type="auto"/>
        <w:tblLook w:val="04A0" w:firstRow="1" w:lastRow="0" w:firstColumn="1" w:lastColumn="0" w:noHBand="0" w:noVBand="1"/>
      </w:tblPr>
      <w:tblGrid>
        <w:gridCol w:w="815"/>
        <w:gridCol w:w="1073"/>
        <w:gridCol w:w="616"/>
        <w:gridCol w:w="749"/>
        <w:gridCol w:w="610"/>
        <w:gridCol w:w="749"/>
        <w:gridCol w:w="610"/>
        <w:gridCol w:w="749"/>
        <w:gridCol w:w="547"/>
        <w:gridCol w:w="681"/>
        <w:gridCol w:w="652"/>
        <w:gridCol w:w="779"/>
      </w:tblGrid>
      <w:tr w:rsidR="005733F5" w14:paraId="73A640CA" w14:textId="77777777" w:rsidTr="006954EC">
        <w:tc>
          <w:tcPr>
            <w:tcW w:w="815" w:type="dxa"/>
          </w:tcPr>
          <w:p w14:paraId="5F1E057A" w14:textId="77777777" w:rsidR="005733F5" w:rsidRDefault="005733F5" w:rsidP="006954EC">
            <w:r>
              <w:t>Grade</w:t>
            </w:r>
          </w:p>
        </w:tc>
        <w:tc>
          <w:tcPr>
            <w:tcW w:w="1073" w:type="dxa"/>
          </w:tcPr>
          <w:p w14:paraId="1DC5073E" w14:textId="77777777" w:rsidR="005733F5" w:rsidRPr="0038441D" w:rsidRDefault="005733F5" w:rsidP="006954EC">
            <w:pPr>
              <w:jc w:val="center"/>
              <w:rPr>
                <w:color w:val="FF0000"/>
              </w:rPr>
            </w:pPr>
            <w:r w:rsidRPr="0038441D">
              <w:t>Total Tested</w:t>
            </w:r>
          </w:p>
        </w:tc>
        <w:tc>
          <w:tcPr>
            <w:tcW w:w="1365" w:type="dxa"/>
            <w:gridSpan w:val="2"/>
          </w:tcPr>
          <w:p w14:paraId="2AB39AE9" w14:textId="77777777" w:rsidR="005733F5" w:rsidRPr="00F071E7" w:rsidRDefault="005733F5" w:rsidP="006954EC">
            <w:pPr>
              <w:jc w:val="center"/>
              <w:rPr>
                <w:b/>
                <w:color w:val="FF0000"/>
              </w:rPr>
            </w:pPr>
            <w:r w:rsidRPr="00F071E7">
              <w:rPr>
                <w:b/>
                <w:color w:val="FF0000"/>
              </w:rPr>
              <w:t>Level 1</w:t>
            </w:r>
          </w:p>
        </w:tc>
        <w:tc>
          <w:tcPr>
            <w:tcW w:w="1359" w:type="dxa"/>
            <w:gridSpan w:val="2"/>
          </w:tcPr>
          <w:p w14:paraId="474A97C3" w14:textId="77777777" w:rsidR="005733F5" w:rsidRPr="00F071E7" w:rsidRDefault="005733F5" w:rsidP="006954EC">
            <w:pPr>
              <w:jc w:val="center"/>
              <w:rPr>
                <w:b/>
                <w:color w:val="538135" w:themeColor="accent6" w:themeShade="BF"/>
              </w:rPr>
            </w:pPr>
            <w:r w:rsidRPr="00F071E7">
              <w:rPr>
                <w:b/>
                <w:color w:val="538135" w:themeColor="accent6" w:themeShade="BF"/>
              </w:rPr>
              <w:t>Level 2</w:t>
            </w:r>
          </w:p>
        </w:tc>
        <w:tc>
          <w:tcPr>
            <w:tcW w:w="1359" w:type="dxa"/>
            <w:gridSpan w:val="2"/>
          </w:tcPr>
          <w:p w14:paraId="13ACF9BF" w14:textId="77777777" w:rsidR="005733F5" w:rsidRPr="00F071E7" w:rsidRDefault="005733F5" w:rsidP="006954EC">
            <w:pPr>
              <w:jc w:val="center"/>
              <w:rPr>
                <w:b/>
                <w:color w:val="00B050"/>
              </w:rPr>
            </w:pPr>
            <w:r w:rsidRPr="00F071E7">
              <w:rPr>
                <w:b/>
                <w:color w:val="00B050"/>
              </w:rPr>
              <w:t>Level 3</w:t>
            </w:r>
          </w:p>
        </w:tc>
        <w:tc>
          <w:tcPr>
            <w:tcW w:w="1228" w:type="dxa"/>
            <w:gridSpan w:val="2"/>
          </w:tcPr>
          <w:p w14:paraId="6DF5C90F" w14:textId="77777777" w:rsidR="005733F5" w:rsidRPr="00F071E7" w:rsidRDefault="005733F5" w:rsidP="006954EC">
            <w:pPr>
              <w:jc w:val="center"/>
              <w:rPr>
                <w:b/>
                <w:color w:val="00B050"/>
              </w:rPr>
            </w:pPr>
            <w:r w:rsidRPr="00F071E7">
              <w:rPr>
                <w:b/>
                <w:color w:val="00B050"/>
              </w:rPr>
              <w:t>Level 4</w:t>
            </w:r>
          </w:p>
        </w:tc>
        <w:tc>
          <w:tcPr>
            <w:tcW w:w="1431" w:type="dxa"/>
            <w:gridSpan w:val="2"/>
          </w:tcPr>
          <w:p w14:paraId="092F38E4" w14:textId="77777777" w:rsidR="005733F5" w:rsidRPr="00433835" w:rsidRDefault="005733F5" w:rsidP="006954EC">
            <w:pPr>
              <w:jc w:val="center"/>
            </w:pPr>
            <w:r w:rsidRPr="00433835">
              <w:t>Proficient (Levels 3 &amp; 4)</w:t>
            </w:r>
          </w:p>
        </w:tc>
      </w:tr>
      <w:tr w:rsidR="005733F5" w14:paraId="0CAB6FAB" w14:textId="77777777" w:rsidTr="006954EC">
        <w:tc>
          <w:tcPr>
            <w:tcW w:w="815" w:type="dxa"/>
          </w:tcPr>
          <w:p w14:paraId="4C108DE7" w14:textId="77777777" w:rsidR="005733F5" w:rsidRDefault="005733F5" w:rsidP="006954EC"/>
        </w:tc>
        <w:tc>
          <w:tcPr>
            <w:tcW w:w="1073" w:type="dxa"/>
          </w:tcPr>
          <w:p w14:paraId="3220AEF6" w14:textId="77777777" w:rsidR="005733F5" w:rsidRPr="00F071E7" w:rsidRDefault="005733F5" w:rsidP="006954EC">
            <w:pPr>
              <w:jc w:val="center"/>
              <w:rPr>
                <w:b/>
                <w:color w:val="FF0000"/>
              </w:rPr>
            </w:pPr>
          </w:p>
        </w:tc>
        <w:tc>
          <w:tcPr>
            <w:tcW w:w="616" w:type="dxa"/>
          </w:tcPr>
          <w:p w14:paraId="2AE4D741" w14:textId="77777777" w:rsidR="005733F5" w:rsidRPr="00F071E7" w:rsidRDefault="005733F5" w:rsidP="006954EC">
            <w:pPr>
              <w:jc w:val="center"/>
              <w:rPr>
                <w:b/>
                <w:color w:val="FF0000"/>
              </w:rPr>
            </w:pPr>
            <w:r w:rsidRPr="00F071E7">
              <w:rPr>
                <w:b/>
                <w:color w:val="FF0000"/>
              </w:rPr>
              <w:t>#</w:t>
            </w:r>
          </w:p>
        </w:tc>
        <w:tc>
          <w:tcPr>
            <w:tcW w:w="749" w:type="dxa"/>
          </w:tcPr>
          <w:p w14:paraId="2822A1D2" w14:textId="77777777" w:rsidR="005733F5" w:rsidRPr="00F071E7" w:rsidRDefault="005733F5" w:rsidP="006954EC">
            <w:pPr>
              <w:jc w:val="center"/>
              <w:rPr>
                <w:b/>
                <w:color w:val="FF0000"/>
              </w:rPr>
            </w:pPr>
            <w:r w:rsidRPr="00F071E7">
              <w:rPr>
                <w:b/>
                <w:color w:val="FF0000"/>
              </w:rPr>
              <w:t>%</w:t>
            </w:r>
          </w:p>
        </w:tc>
        <w:tc>
          <w:tcPr>
            <w:tcW w:w="610" w:type="dxa"/>
          </w:tcPr>
          <w:p w14:paraId="53A6BA86" w14:textId="77777777" w:rsidR="005733F5" w:rsidRPr="00F071E7" w:rsidRDefault="005733F5" w:rsidP="006954EC">
            <w:pPr>
              <w:jc w:val="center"/>
              <w:rPr>
                <w:b/>
                <w:color w:val="538135" w:themeColor="accent6" w:themeShade="BF"/>
              </w:rPr>
            </w:pPr>
            <w:r w:rsidRPr="00F071E7">
              <w:rPr>
                <w:b/>
                <w:color w:val="538135" w:themeColor="accent6" w:themeShade="BF"/>
              </w:rPr>
              <w:t>#</w:t>
            </w:r>
          </w:p>
        </w:tc>
        <w:tc>
          <w:tcPr>
            <w:tcW w:w="749" w:type="dxa"/>
          </w:tcPr>
          <w:p w14:paraId="3E4E7A3A" w14:textId="77777777" w:rsidR="005733F5" w:rsidRPr="00F071E7" w:rsidRDefault="005733F5" w:rsidP="006954EC">
            <w:pPr>
              <w:jc w:val="center"/>
              <w:rPr>
                <w:b/>
                <w:color w:val="538135" w:themeColor="accent6" w:themeShade="BF"/>
              </w:rPr>
            </w:pPr>
            <w:r w:rsidRPr="00F071E7">
              <w:rPr>
                <w:b/>
                <w:color w:val="538135" w:themeColor="accent6" w:themeShade="BF"/>
              </w:rPr>
              <w:t>%</w:t>
            </w:r>
          </w:p>
        </w:tc>
        <w:tc>
          <w:tcPr>
            <w:tcW w:w="610" w:type="dxa"/>
          </w:tcPr>
          <w:p w14:paraId="63B3CADA" w14:textId="77777777" w:rsidR="005733F5" w:rsidRPr="00F071E7" w:rsidRDefault="005733F5" w:rsidP="006954EC">
            <w:pPr>
              <w:jc w:val="center"/>
              <w:rPr>
                <w:b/>
                <w:color w:val="00B050"/>
              </w:rPr>
            </w:pPr>
            <w:r w:rsidRPr="00F071E7">
              <w:rPr>
                <w:b/>
                <w:color w:val="00B050"/>
              </w:rPr>
              <w:t>#</w:t>
            </w:r>
          </w:p>
        </w:tc>
        <w:tc>
          <w:tcPr>
            <w:tcW w:w="749" w:type="dxa"/>
          </w:tcPr>
          <w:p w14:paraId="0379E77D" w14:textId="77777777" w:rsidR="005733F5" w:rsidRPr="00F071E7" w:rsidRDefault="005733F5" w:rsidP="006954EC">
            <w:pPr>
              <w:jc w:val="center"/>
              <w:rPr>
                <w:b/>
                <w:color w:val="00B050"/>
              </w:rPr>
            </w:pPr>
            <w:r w:rsidRPr="00F071E7">
              <w:rPr>
                <w:b/>
                <w:color w:val="00B050"/>
              </w:rPr>
              <w:t>%</w:t>
            </w:r>
          </w:p>
        </w:tc>
        <w:tc>
          <w:tcPr>
            <w:tcW w:w="547" w:type="dxa"/>
          </w:tcPr>
          <w:p w14:paraId="76B2552A" w14:textId="77777777" w:rsidR="005733F5" w:rsidRPr="00F071E7" w:rsidRDefault="005733F5" w:rsidP="006954EC">
            <w:pPr>
              <w:jc w:val="center"/>
              <w:rPr>
                <w:b/>
                <w:color w:val="00B050"/>
              </w:rPr>
            </w:pPr>
            <w:r w:rsidRPr="00F071E7">
              <w:rPr>
                <w:b/>
                <w:color w:val="00B050"/>
              </w:rPr>
              <w:t>#</w:t>
            </w:r>
          </w:p>
        </w:tc>
        <w:tc>
          <w:tcPr>
            <w:tcW w:w="681" w:type="dxa"/>
          </w:tcPr>
          <w:p w14:paraId="327A1349" w14:textId="77777777" w:rsidR="005733F5" w:rsidRPr="00F071E7" w:rsidRDefault="005733F5" w:rsidP="006954EC">
            <w:pPr>
              <w:jc w:val="center"/>
              <w:rPr>
                <w:b/>
                <w:color w:val="00B050"/>
              </w:rPr>
            </w:pPr>
            <w:r w:rsidRPr="00F071E7">
              <w:rPr>
                <w:b/>
                <w:color w:val="00B050"/>
              </w:rPr>
              <w:t>%</w:t>
            </w:r>
          </w:p>
        </w:tc>
        <w:tc>
          <w:tcPr>
            <w:tcW w:w="652" w:type="dxa"/>
          </w:tcPr>
          <w:p w14:paraId="1042A812" w14:textId="77777777" w:rsidR="005733F5" w:rsidRDefault="005733F5" w:rsidP="006954EC">
            <w:pPr>
              <w:jc w:val="center"/>
            </w:pPr>
            <w:r>
              <w:t>#</w:t>
            </w:r>
          </w:p>
        </w:tc>
        <w:tc>
          <w:tcPr>
            <w:tcW w:w="779" w:type="dxa"/>
          </w:tcPr>
          <w:p w14:paraId="68367821" w14:textId="77777777" w:rsidR="005733F5" w:rsidRDefault="005733F5" w:rsidP="006954EC">
            <w:pPr>
              <w:jc w:val="center"/>
            </w:pPr>
            <w:r>
              <w:t>%</w:t>
            </w:r>
          </w:p>
        </w:tc>
      </w:tr>
      <w:tr w:rsidR="005733F5" w14:paraId="140584EB" w14:textId="77777777" w:rsidTr="006954EC">
        <w:tc>
          <w:tcPr>
            <w:tcW w:w="815" w:type="dxa"/>
          </w:tcPr>
          <w:p w14:paraId="27E7B941" w14:textId="77777777" w:rsidR="005733F5" w:rsidRDefault="005733F5" w:rsidP="006954EC">
            <w:r>
              <w:t>3</w:t>
            </w:r>
          </w:p>
        </w:tc>
        <w:tc>
          <w:tcPr>
            <w:tcW w:w="1073" w:type="dxa"/>
          </w:tcPr>
          <w:p w14:paraId="7FBACD0C" w14:textId="77777777" w:rsidR="005733F5" w:rsidRPr="0033514D" w:rsidRDefault="005733F5" w:rsidP="006954EC">
            <w:pPr>
              <w:jc w:val="center"/>
            </w:pPr>
            <w:r>
              <w:t>31</w:t>
            </w:r>
            <w:r w:rsidRPr="0033514D">
              <w:t>/3</w:t>
            </w:r>
            <w:r>
              <w:t>1</w:t>
            </w:r>
          </w:p>
        </w:tc>
        <w:tc>
          <w:tcPr>
            <w:tcW w:w="616" w:type="dxa"/>
          </w:tcPr>
          <w:p w14:paraId="3C594EC7" w14:textId="77777777" w:rsidR="005733F5" w:rsidRPr="00F071E7" w:rsidRDefault="005733F5" w:rsidP="006954EC">
            <w:pPr>
              <w:jc w:val="center"/>
              <w:rPr>
                <w:b/>
                <w:color w:val="FF0000"/>
              </w:rPr>
            </w:pPr>
            <w:r w:rsidRPr="00F071E7">
              <w:rPr>
                <w:b/>
                <w:color w:val="FF0000"/>
              </w:rPr>
              <w:t>6</w:t>
            </w:r>
          </w:p>
        </w:tc>
        <w:tc>
          <w:tcPr>
            <w:tcW w:w="749" w:type="dxa"/>
          </w:tcPr>
          <w:p w14:paraId="4930073A" w14:textId="77777777" w:rsidR="005733F5" w:rsidRPr="00F071E7" w:rsidRDefault="005733F5" w:rsidP="006954EC">
            <w:pPr>
              <w:jc w:val="center"/>
              <w:rPr>
                <w:b/>
                <w:color w:val="FF0000"/>
              </w:rPr>
            </w:pPr>
            <w:r w:rsidRPr="00F071E7">
              <w:rPr>
                <w:b/>
                <w:color w:val="FF0000"/>
              </w:rPr>
              <w:t>19%</w:t>
            </w:r>
          </w:p>
        </w:tc>
        <w:tc>
          <w:tcPr>
            <w:tcW w:w="610" w:type="dxa"/>
          </w:tcPr>
          <w:p w14:paraId="52921B3A" w14:textId="77777777" w:rsidR="005733F5" w:rsidRPr="00F071E7" w:rsidRDefault="005733F5" w:rsidP="006954EC">
            <w:pPr>
              <w:jc w:val="center"/>
              <w:rPr>
                <w:b/>
                <w:color w:val="538135" w:themeColor="accent6" w:themeShade="BF"/>
              </w:rPr>
            </w:pPr>
            <w:r w:rsidRPr="00F071E7">
              <w:rPr>
                <w:b/>
                <w:color w:val="538135" w:themeColor="accent6" w:themeShade="BF"/>
              </w:rPr>
              <w:t>14</w:t>
            </w:r>
          </w:p>
        </w:tc>
        <w:tc>
          <w:tcPr>
            <w:tcW w:w="749" w:type="dxa"/>
          </w:tcPr>
          <w:p w14:paraId="4A2B7422" w14:textId="77777777" w:rsidR="005733F5" w:rsidRPr="00F071E7" w:rsidRDefault="005733F5" w:rsidP="006954EC">
            <w:pPr>
              <w:jc w:val="center"/>
              <w:rPr>
                <w:b/>
                <w:color w:val="538135" w:themeColor="accent6" w:themeShade="BF"/>
              </w:rPr>
            </w:pPr>
            <w:r w:rsidRPr="00F071E7">
              <w:rPr>
                <w:b/>
                <w:color w:val="538135" w:themeColor="accent6" w:themeShade="BF"/>
              </w:rPr>
              <w:t>45%</w:t>
            </w:r>
          </w:p>
        </w:tc>
        <w:tc>
          <w:tcPr>
            <w:tcW w:w="610" w:type="dxa"/>
          </w:tcPr>
          <w:p w14:paraId="0013240E" w14:textId="77777777" w:rsidR="005733F5" w:rsidRPr="00F071E7" w:rsidRDefault="005733F5" w:rsidP="006954EC">
            <w:pPr>
              <w:jc w:val="center"/>
              <w:rPr>
                <w:b/>
                <w:color w:val="00B050"/>
              </w:rPr>
            </w:pPr>
            <w:r w:rsidRPr="00F071E7">
              <w:rPr>
                <w:b/>
                <w:color w:val="00B050"/>
              </w:rPr>
              <w:t>11</w:t>
            </w:r>
          </w:p>
        </w:tc>
        <w:tc>
          <w:tcPr>
            <w:tcW w:w="749" w:type="dxa"/>
          </w:tcPr>
          <w:p w14:paraId="795AEF8B" w14:textId="77777777" w:rsidR="005733F5" w:rsidRPr="00F071E7" w:rsidRDefault="005733F5" w:rsidP="006954EC">
            <w:pPr>
              <w:jc w:val="center"/>
              <w:rPr>
                <w:b/>
                <w:color w:val="00B050"/>
              </w:rPr>
            </w:pPr>
            <w:r w:rsidRPr="00F071E7">
              <w:rPr>
                <w:b/>
                <w:color w:val="00B050"/>
              </w:rPr>
              <w:t>35%</w:t>
            </w:r>
          </w:p>
        </w:tc>
        <w:tc>
          <w:tcPr>
            <w:tcW w:w="547" w:type="dxa"/>
          </w:tcPr>
          <w:p w14:paraId="30A4AC1F" w14:textId="77777777" w:rsidR="005733F5" w:rsidRPr="00F071E7" w:rsidRDefault="005733F5" w:rsidP="006954EC">
            <w:pPr>
              <w:jc w:val="center"/>
              <w:rPr>
                <w:b/>
                <w:color w:val="00B050"/>
              </w:rPr>
            </w:pPr>
            <w:r w:rsidRPr="00F071E7">
              <w:rPr>
                <w:b/>
                <w:color w:val="00B050"/>
              </w:rPr>
              <w:t>0</w:t>
            </w:r>
          </w:p>
        </w:tc>
        <w:tc>
          <w:tcPr>
            <w:tcW w:w="681" w:type="dxa"/>
          </w:tcPr>
          <w:p w14:paraId="386BF5DB" w14:textId="77777777" w:rsidR="005733F5" w:rsidRPr="00F071E7" w:rsidRDefault="005733F5" w:rsidP="006954EC">
            <w:pPr>
              <w:jc w:val="center"/>
              <w:rPr>
                <w:b/>
                <w:color w:val="00B050"/>
              </w:rPr>
            </w:pPr>
            <w:r w:rsidRPr="00F071E7">
              <w:rPr>
                <w:b/>
                <w:color w:val="00B050"/>
              </w:rPr>
              <w:t>0%</w:t>
            </w:r>
          </w:p>
        </w:tc>
        <w:tc>
          <w:tcPr>
            <w:tcW w:w="652" w:type="dxa"/>
          </w:tcPr>
          <w:p w14:paraId="20C3AF2C" w14:textId="77777777" w:rsidR="005733F5" w:rsidRDefault="005733F5" w:rsidP="006954EC">
            <w:pPr>
              <w:jc w:val="center"/>
            </w:pPr>
            <w:r>
              <w:t>11</w:t>
            </w:r>
          </w:p>
        </w:tc>
        <w:tc>
          <w:tcPr>
            <w:tcW w:w="779" w:type="dxa"/>
          </w:tcPr>
          <w:p w14:paraId="0E23F1F2" w14:textId="77777777" w:rsidR="005733F5" w:rsidRDefault="005733F5" w:rsidP="006954EC">
            <w:pPr>
              <w:jc w:val="center"/>
            </w:pPr>
            <w:r>
              <w:t>35%</w:t>
            </w:r>
          </w:p>
        </w:tc>
      </w:tr>
      <w:tr w:rsidR="005733F5" w14:paraId="1E9C6DE4" w14:textId="77777777" w:rsidTr="006954EC">
        <w:tc>
          <w:tcPr>
            <w:tcW w:w="815" w:type="dxa"/>
          </w:tcPr>
          <w:p w14:paraId="32C8E119" w14:textId="77777777" w:rsidR="005733F5" w:rsidRDefault="005733F5" w:rsidP="006954EC">
            <w:r>
              <w:t>4</w:t>
            </w:r>
          </w:p>
        </w:tc>
        <w:tc>
          <w:tcPr>
            <w:tcW w:w="1073" w:type="dxa"/>
          </w:tcPr>
          <w:p w14:paraId="5F70389F" w14:textId="77777777" w:rsidR="005733F5" w:rsidRPr="0033514D" w:rsidRDefault="005733F5" w:rsidP="006954EC">
            <w:pPr>
              <w:jc w:val="center"/>
            </w:pPr>
            <w:r>
              <w:t>32</w:t>
            </w:r>
            <w:r w:rsidRPr="0033514D">
              <w:t>/35</w:t>
            </w:r>
          </w:p>
        </w:tc>
        <w:tc>
          <w:tcPr>
            <w:tcW w:w="616" w:type="dxa"/>
          </w:tcPr>
          <w:p w14:paraId="6F3922F8" w14:textId="77777777" w:rsidR="005733F5" w:rsidRPr="00F071E7" w:rsidRDefault="005733F5" w:rsidP="006954EC">
            <w:pPr>
              <w:jc w:val="center"/>
              <w:rPr>
                <w:b/>
                <w:color w:val="FF0000"/>
              </w:rPr>
            </w:pPr>
            <w:r w:rsidRPr="00F071E7">
              <w:rPr>
                <w:b/>
                <w:color w:val="FF0000"/>
              </w:rPr>
              <w:t>14</w:t>
            </w:r>
          </w:p>
        </w:tc>
        <w:tc>
          <w:tcPr>
            <w:tcW w:w="749" w:type="dxa"/>
          </w:tcPr>
          <w:p w14:paraId="7DFF83EB" w14:textId="77777777" w:rsidR="005733F5" w:rsidRPr="00F071E7" w:rsidRDefault="005733F5" w:rsidP="006954EC">
            <w:pPr>
              <w:jc w:val="center"/>
              <w:rPr>
                <w:b/>
                <w:color w:val="FF0000"/>
              </w:rPr>
            </w:pPr>
            <w:r w:rsidRPr="00F071E7">
              <w:rPr>
                <w:b/>
                <w:color w:val="FF0000"/>
              </w:rPr>
              <w:t>44%</w:t>
            </w:r>
          </w:p>
        </w:tc>
        <w:tc>
          <w:tcPr>
            <w:tcW w:w="610" w:type="dxa"/>
          </w:tcPr>
          <w:p w14:paraId="4E74CA14" w14:textId="77777777" w:rsidR="005733F5" w:rsidRPr="00F071E7" w:rsidRDefault="005733F5" w:rsidP="006954EC">
            <w:pPr>
              <w:jc w:val="center"/>
              <w:rPr>
                <w:b/>
                <w:color w:val="538135" w:themeColor="accent6" w:themeShade="BF"/>
              </w:rPr>
            </w:pPr>
            <w:r w:rsidRPr="00F071E7">
              <w:rPr>
                <w:b/>
                <w:color w:val="538135" w:themeColor="accent6" w:themeShade="BF"/>
              </w:rPr>
              <w:t>11</w:t>
            </w:r>
          </w:p>
        </w:tc>
        <w:tc>
          <w:tcPr>
            <w:tcW w:w="749" w:type="dxa"/>
          </w:tcPr>
          <w:p w14:paraId="717936E8" w14:textId="77777777" w:rsidR="005733F5" w:rsidRPr="00F071E7" w:rsidRDefault="005733F5" w:rsidP="006954EC">
            <w:pPr>
              <w:jc w:val="center"/>
              <w:rPr>
                <w:b/>
                <w:color w:val="538135" w:themeColor="accent6" w:themeShade="BF"/>
              </w:rPr>
            </w:pPr>
            <w:r w:rsidRPr="00F071E7">
              <w:rPr>
                <w:b/>
                <w:color w:val="538135" w:themeColor="accent6" w:themeShade="BF"/>
              </w:rPr>
              <w:t>34%</w:t>
            </w:r>
          </w:p>
        </w:tc>
        <w:tc>
          <w:tcPr>
            <w:tcW w:w="610" w:type="dxa"/>
          </w:tcPr>
          <w:p w14:paraId="523C53B9" w14:textId="77777777" w:rsidR="005733F5" w:rsidRPr="00F071E7" w:rsidRDefault="005733F5" w:rsidP="006954EC">
            <w:pPr>
              <w:jc w:val="center"/>
              <w:rPr>
                <w:b/>
                <w:color w:val="00B050"/>
              </w:rPr>
            </w:pPr>
            <w:r w:rsidRPr="00F071E7">
              <w:rPr>
                <w:b/>
                <w:color w:val="00B050"/>
              </w:rPr>
              <w:t>7</w:t>
            </w:r>
          </w:p>
        </w:tc>
        <w:tc>
          <w:tcPr>
            <w:tcW w:w="749" w:type="dxa"/>
          </w:tcPr>
          <w:p w14:paraId="6F64BA58" w14:textId="77777777" w:rsidR="005733F5" w:rsidRPr="00F071E7" w:rsidRDefault="005733F5" w:rsidP="006954EC">
            <w:pPr>
              <w:jc w:val="center"/>
              <w:rPr>
                <w:b/>
                <w:color w:val="00B050"/>
              </w:rPr>
            </w:pPr>
            <w:r w:rsidRPr="00F071E7">
              <w:rPr>
                <w:b/>
                <w:color w:val="00B050"/>
              </w:rPr>
              <w:t>22%</w:t>
            </w:r>
          </w:p>
        </w:tc>
        <w:tc>
          <w:tcPr>
            <w:tcW w:w="547" w:type="dxa"/>
          </w:tcPr>
          <w:p w14:paraId="064DAF85" w14:textId="77777777" w:rsidR="005733F5" w:rsidRPr="00F071E7" w:rsidRDefault="005733F5" w:rsidP="006954EC">
            <w:pPr>
              <w:jc w:val="center"/>
              <w:rPr>
                <w:b/>
                <w:color w:val="00B050"/>
              </w:rPr>
            </w:pPr>
            <w:r w:rsidRPr="00F071E7">
              <w:rPr>
                <w:b/>
                <w:color w:val="00B050"/>
              </w:rPr>
              <w:t>0</w:t>
            </w:r>
          </w:p>
        </w:tc>
        <w:tc>
          <w:tcPr>
            <w:tcW w:w="681" w:type="dxa"/>
          </w:tcPr>
          <w:p w14:paraId="6D532401" w14:textId="77777777" w:rsidR="005733F5" w:rsidRPr="00F071E7" w:rsidRDefault="005733F5" w:rsidP="006954EC">
            <w:pPr>
              <w:jc w:val="center"/>
              <w:rPr>
                <w:b/>
                <w:color w:val="00B050"/>
              </w:rPr>
            </w:pPr>
            <w:r w:rsidRPr="00F071E7">
              <w:rPr>
                <w:b/>
                <w:color w:val="00B050"/>
              </w:rPr>
              <w:t>0%</w:t>
            </w:r>
          </w:p>
        </w:tc>
        <w:tc>
          <w:tcPr>
            <w:tcW w:w="652" w:type="dxa"/>
          </w:tcPr>
          <w:p w14:paraId="29993E63" w14:textId="77777777" w:rsidR="005733F5" w:rsidRDefault="005733F5" w:rsidP="006954EC">
            <w:pPr>
              <w:jc w:val="center"/>
            </w:pPr>
            <w:r>
              <w:t>7</w:t>
            </w:r>
          </w:p>
        </w:tc>
        <w:tc>
          <w:tcPr>
            <w:tcW w:w="779" w:type="dxa"/>
          </w:tcPr>
          <w:p w14:paraId="76FB37E6" w14:textId="77777777" w:rsidR="005733F5" w:rsidRDefault="005733F5" w:rsidP="006954EC">
            <w:pPr>
              <w:jc w:val="center"/>
            </w:pPr>
            <w:r>
              <w:t>22%</w:t>
            </w:r>
          </w:p>
        </w:tc>
      </w:tr>
      <w:tr w:rsidR="005733F5" w14:paraId="5932E524" w14:textId="77777777" w:rsidTr="006954EC">
        <w:tc>
          <w:tcPr>
            <w:tcW w:w="815" w:type="dxa"/>
          </w:tcPr>
          <w:p w14:paraId="723076B4" w14:textId="77777777" w:rsidR="005733F5" w:rsidRDefault="005733F5" w:rsidP="006954EC">
            <w:r>
              <w:t>5</w:t>
            </w:r>
          </w:p>
        </w:tc>
        <w:tc>
          <w:tcPr>
            <w:tcW w:w="1073" w:type="dxa"/>
          </w:tcPr>
          <w:p w14:paraId="4846BE0B" w14:textId="77777777" w:rsidR="005733F5" w:rsidRPr="0033514D" w:rsidRDefault="005733F5" w:rsidP="006954EC">
            <w:pPr>
              <w:jc w:val="center"/>
            </w:pPr>
            <w:r>
              <w:t>34</w:t>
            </w:r>
            <w:r w:rsidRPr="0033514D">
              <w:t>/35</w:t>
            </w:r>
          </w:p>
        </w:tc>
        <w:tc>
          <w:tcPr>
            <w:tcW w:w="616" w:type="dxa"/>
          </w:tcPr>
          <w:p w14:paraId="5CF58024" w14:textId="77777777" w:rsidR="005733F5" w:rsidRPr="00F071E7" w:rsidRDefault="005733F5" w:rsidP="006954EC">
            <w:pPr>
              <w:jc w:val="center"/>
              <w:rPr>
                <w:b/>
                <w:color w:val="FF0000"/>
              </w:rPr>
            </w:pPr>
            <w:r w:rsidRPr="00F071E7">
              <w:rPr>
                <w:b/>
                <w:color w:val="FF0000"/>
              </w:rPr>
              <w:t>11</w:t>
            </w:r>
          </w:p>
        </w:tc>
        <w:tc>
          <w:tcPr>
            <w:tcW w:w="749" w:type="dxa"/>
          </w:tcPr>
          <w:p w14:paraId="5141BE3E" w14:textId="77777777" w:rsidR="005733F5" w:rsidRPr="00F071E7" w:rsidRDefault="005733F5" w:rsidP="006954EC">
            <w:pPr>
              <w:jc w:val="center"/>
              <w:rPr>
                <w:b/>
                <w:color w:val="FF0000"/>
              </w:rPr>
            </w:pPr>
            <w:r w:rsidRPr="00F071E7">
              <w:rPr>
                <w:b/>
                <w:color w:val="FF0000"/>
              </w:rPr>
              <w:t>32%</w:t>
            </w:r>
          </w:p>
        </w:tc>
        <w:tc>
          <w:tcPr>
            <w:tcW w:w="610" w:type="dxa"/>
          </w:tcPr>
          <w:p w14:paraId="622C3035" w14:textId="77777777" w:rsidR="005733F5" w:rsidRPr="00F071E7" w:rsidRDefault="005733F5" w:rsidP="006954EC">
            <w:pPr>
              <w:jc w:val="center"/>
              <w:rPr>
                <w:b/>
                <w:color w:val="538135" w:themeColor="accent6" w:themeShade="BF"/>
              </w:rPr>
            </w:pPr>
            <w:r w:rsidRPr="00F071E7">
              <w:rPr>
                <w:b/>
                <w:color w:val="538135" w:themeColor="accent6" w:themeShade="BF"/>
              </w:rPr>
              <w:t>17</w:t>
            </w:r>
          </w:p>
        </w:tc>
        <w:tc>
          <w:tcPr>
            <w:tcW w:w="749" w:type="dxa"/>
          </w:tcPr>
          <w:p w14:paraId="5442395E" w14:textId="77777777" w:rsidR="005733F5" w:rsidRPr="00F071E7" w:rsidRDefault="005733F5" w:rsidP="006954EC">
            <w:pPr>
              <w:jc w:val="center"/>
              <w:rPr>
                <w:b/>
                <w:color w:val="538135" w:themeColor="accent6" w:themeShade="BF"/>
              </w:rPr>
            </w:pPr>
            <w:r w:rsidRPr="00F071E7">
              <w:rPr>
                <w:b/>
                <w:color w:val="538135" w:themeColor="accent6" w:themeShade="BF"/>
              </w:rPr>
              <w:t>50%</w:t>
            </w:r>
          </w:p>
        </w:tc>
        <w:tc>
          <w:tcPr>
            <w:tcW w:w="610" w:type="dxa"/>
          </w:tcPr>
          <w:p w14:paraId="0B9FBC5E" w14:textId="77777777" w:rsidR="005733F5" w:rsidRPr="00F071E7" w:rsidRDefault="005733F5" w:rsidP="006954EC">
            <w:pPr>
              <w:jc w:val="center"/>
              <w:rPr>
                <w:b/>
                <w:color w:val="00B050"/>
              </w:rPr>
            </w:pPr>
            <w:r w:rsidRPr="00F071E7">
              <w:rPr>
                <w:b/>
                <w:color w:val="00B050"/>
              </w:rPr>
              <w:t>5</w:t>
            </w:r>
          </w:p>
        </w:tc>
        <w:tc>
          <w:tcPr>
            <w:tcW w:w="749" w:type="dxa"/>
          </w:tcPr>
          <w:p w14:paraId="0A0A273C" w14:textId="77777777" w:rsidR="005733F5" w:rsidRPr="00F071E7" w:rsidRDefault="005733F5" w:rsidP="006954EC">
            <w:pPr>
              <w:jc w:val="center"/>
              <w:rPr>
                <w:b/>
                <w:color w:val="00B050"/>
              </w:rPr>
            </w:pPr>
            <w:r w:rsidRPr="00F071E7">
              <w:rPr>
                <w:b/>
                <w:color w:val="00B050"/>
              </w:rPr>
              <w:t>15%</w:t>
            </w:r>
          </w:p>
        </w:tc>
        <w:tc>
          <w:tcPr>
            <w:tcW w:w="547" w:type="dxa"/>
          </w:tcPr>
          <w:p w14:paraId="428FEE68" w14:textId="77777777" w:rsidR="005733F5" w:rsidRPr="00F071E7" w:rsidRDefault="005733F5" w:rsidP="006954EC">
            <w:pPr>
              <w:jc w:val="center"/>
              <w:rPr>
                <w:b/>
                <w:color w:val="00B050"/>
              </w:rPr>
            </w:pPr>
            <w:r w:rsidRPr="00F071E7">
              <w:rPr>
                <w:b/>
                <w:color w:val="00B050"/>
              </w:rPr>
              <w:t>1</w:t>
            </w:r>
          </w:p>
        </w:tc>
        <w:tc>
          <w:tcPr>
            <w:tcW w:w="681" w:type="dxa"/>
          </w:tcPr>
          <w:p w14:paraId="26B9DBCE" w14:textId="77777777" w:rsidR="005733F5" w:rsidRPr="00F071E7" w:rsidRDefault="005733F5" w:rsidP="006954EC">
            <w:pPr>
              <w:jc w:val="center"/>
              <w:rPr>
                <w:b/>
                <w:color w:val="00B050"/>
              </w:rPr>
            </w:pPr>
            <w:r w:rsidRPr="00F071E7">
              <w:rPr>
                <w:b/>
                <w:color w:val="00B050"/>
              </w:rPr>
              <w:t>3%</w:t>
            </w:r>
          </w:p>
        </w:tc>
        <w:tc>
          <w:tcPr>
            <w:tcW w:w="652" w:type="dxa"/>
          </w:tcPr>
          <w:p w14:paraId="43324760" w14:textId="77777777" w:rsidR="005733F5" w:rsidRDefault="005733F5" w:rsidP="006954EC">
            <w:pPr>
              <w:jc w:val="center"/>
            </w:pPr>
            <w:r>
              <w:t>6</w:t>
            </w:r>
          </w:p>
        </w:tc>
        <w:tc>
          <w:tcPr>
            <w:tcW w:w="779" w:type="dxa"/>
          </w:tcPr>
          <w:p w14:paraId="7AE90A09" w14:textId="77777777" w:rsidR="005733F5" w:rsidRDefault="005733F5" w:rsidP="006954EC">
            <w:pPr>
              <w:jc w:val="center"/>
            </w:pPr>
            <w:r>
              <w:t>18%</w:t>
            </w:r>
          </w:p>
        </w:tc>
      </w:tr>
      <w:tr w:rsidR="005733F5" w14:paraId="01283AE6" w14:textId="77777777" w:rsidTr="006954EC">
        <w:tc>
          <w:tcPr>
            <w:tcW w:w="815" w:type="dxa"/>
          </w:tcPr>
          <w:p w14:paraId="108D893F" w14:textId="77777777" w:rsidR="005733F5" w:rsidRDefault="005733F5" w:rsidP="006954EC">
            <w:r>
              <w:t>Total</w:t>
            </w:r>
          </w:p>
        </w:tc>
        <w:tc>
          <w:tcPr>
            <w:tcW w:w="1073" w:type="dxa"/>
          </w:tcPr>
          <w:p w14:paraId="20D6F055" w14:textId="77777777" w:rsidR="005733F5" w:rsidRPr="0033514D" w:rsidRDefault="005733F5" w:rsidP="006954EC">
            <w:pPr>
              <w:jc w:val="center"/>
            </w:pPr>
            <w:r>
              <w:t>97</w:t>
            </w:r>
            <w:r w:rsidRPr="0033514D">
              <w:t>/10</w:t>
            </w:r>
            <w:r>
              <w:t>1</w:t>
            </w:r>
          </w:p>
        </w:tc>
        <w:tc>
          <w:tcPr>
            <w:tcW w:w="616" w:type="dxa"/>
          </w:tcPr>
          <w:p w14:paraId="70CEBA6D" w14:textId="77777777" w:rsidR="005733F5" w:rsidRPr="00F071E7" w:rsidRDefault="005733F5" w:rsidP="006954EC">
            <w:pPr>
              <w:jc w:val="center"/>
              <w:rPr>
                <w:b/>
                <w:color w:val="FF0000"/>
              </w:rPr>
            </w:pPr>
            <w:r w:rsidRPr="00F071E7">
              <w:rPr>
                <w:b/>
                <w:color w:val="FF0000"/>
              </w:rPr>
              <w:t>31</w:t>
            </w:r>
          </w:p>
        </w:tc>
        <w:tc>
          <w:tcPr>
            <w:tcW w:w="749" w:type="dxa"/>
          </w:tcPr>
          <w:p w14:paraId="45D2E7BA" w14:textId="77777777" w:rsidR="005733F5" w:rsidRPr="00F071E7" w:rsidRDefault="005733F5" w:rsidP="006954EC">
            <w:pPr>
              <w:jc w:val="center"/>
              <w:rPr>
                <w:b/>
                <w:color w:val="FF0000"/>
              </w:rPr>
            </w:pPr>
            <w:r w:rsidRPr="00F071E7">
              <w:rPr>
                <w:b/>
                <w:color w:val="FF0000"/>
              </w:rPr>
              <w:t>32%</w:t>
            </w:r>
          </w:p>
        </w:tc>
        <w:tc>
          <w:tcPr>
            <w:tcW w:w="610" w:type="dxa"/>
          </w:tcPr>
          <w:p w14:paraId="4710956C" w14:textId="77777777" w:rsidR="005733F5" w:rsidRPr="00F071E7" w:rsidRDefault="005733F5" w:rsidP="006954EC">
            <w:pPr>
              <w:jc w:val="center"/>
              <w:rPr>
                <w:b/>
                <w:color w:val="538135" w:themeColor="accent6" w:themeShade="BF"/>
              </w:rPr>
            </w:pPr>
            <w:r w:rsidRPr="00F071E7">
              <w:rPr>
                <w:b/>
                <w:color w:val="538135" w:themeColor="accent6" w:themeShade="BF"/>
              </w:rPr>
              <w:t>42</w:t>
            </w:r>
          </w:p>
        </w:tc>
        <w:tc>
          <w:tcPr>
            <w:tcW w:w="749" w:type="dxa"/>
          </w:tcPr>
          <w:p w14:paraId="62413BAE" w14:textId="77777777" w:rsidR="005733F5" w:rsidRPr="00F071E7" w:rsidRDefault="005733F5" w:rsidP="006954EC">
            <w:pPr>
              <w:jc w:val="center"/>
              <w:rPr>
                <w:b/>
                <w:color w:val="538135" w:themeColor="accent6" w:themeShade="BF"/>
              </w:rPr>
            </w:pPr>
            <w:r w:rsidRPr="00F071E7">
              <w:rPr>
                <w:b/>
                <w:color w:val="538135" w:themeColor="accent6" w:themeShade="BF"/>
              </w:rPr>
              <w:t>43%</w:t>
            </w:r>
          </w:p>
        </w:tc>
        <w:tc>
          <w:tcPr>
            <w:tcW w:w="610" w:type="dxa"/>
          </w:tcPr>
          <w:p w14:paraId="7B9B6E2E" w14:textId="77777777" w:rsidR="005733F5" w:rsidRPr="00F071E7" w:rsidRDefault="005733F5" w:rsidP="006954EC">
            <w:pPr>
              <w:jc w:val="center"/>
              <w:rPr>
                <w:b/>
                <w:color w:val="00B050"/>
              </w:rPr>
            </w:pPr>
            <w:r w:rsidRPr="00F071E7">
              <w:rPr>
                <w:b/>
                <w:color w:val="00B050"/>
              </w:rPr>
              <w:t>23</w:t>
            </w:r>
          </w:p>
        </w:tc>
        <w:tc>
          <w:tcPr>
            <w:tcW w:w="749" w:type="dxa"/>
          </w:tcPr>
          <w:p w14:paraId="14DED11A" w14:textId="77777777" w:rsidR="005733F5" w:rsidRPr="00F071E7" w:rsidRDefault="005733F5" w:rsidP="006954EC">
            <w:pPr>
              <w:jc w:val="center"/>
              <w:rPr>
                <w:b/>
                <w:color w:val="00B050"/>
              </w:rPr>
            </w:pPr>
            <w:r w:rsidRPr="00F071E7">
              <w:rPr>
                <w:b/>
                <w:color w:val="00B050"/>
              </w:rPr>
              <w:t>24%</w:t>
            </w:r>
          </w:p>
        </w:tc>
        <w:tc>
          <w:tcPr>
            <w:tcW w:w="547" w:type="dxa"/>
          </w:tcPr>
          <w:p w14:paraId="4308859F" w14:textId="77777777" w:rsidR="005733F5" w:rsidRPr="00F071E7" w:rsidRDefault="005733F5" w:rsidP="006954EC">
            <w:pPr>
              <w:jc w:val="center"/>
              <w:rPr>
                <w:b/>
                <w:color w:val="00B050"/>
              </w:rPr>
            </w:pPr>
            <w:r w:rsidRPr="00F071E7">
              <w:rPr>
                <w:b/>
                <w:color w:val="00B050"/>
              </w:rPr>
              <w:t>1</w:t>
            </w:r>
          </w:p>
        </w:tc>
        <w:tc>
          <w:tcPr>
            <w:tcW w:w="681" w:type="dxa"/>
          </w:tcPr>
          <w:p w14:paraId="38FB00ED" w14:textId="77777777" w:rsidR="005733F5" w:rsidRPr="00F071E7" w:rsidRDefault="005733F5" w:rsidP="006954EC">
            <w:pPr>
              <w:jc w:val="center"/>
              <w:rPr>
                <w:b/>
                <w:color w:val="00B050"/>
              </w:rPr>
            </w:pPr>
            <w:r w:rsidRPr="00F071E7">
              <w:rPr>
                <w:b/>
                <w:color w:val="00B050"/>
              </w:rPr>
              <w:t>1%</w:t>
            </w:r>
          </w:p>
        </w:tc>
        <w:tc>
          <w:tcPr>
            <w:tcW w:w="652" w:type="dxa"/>
          </w:tcPr>
          <w:p w14:paraId="105F479C" w14:textId="77777777" w:rsidR="005733F5" w:rsidRPr="004608FC" w:rsidRDefault="005733F5" w:rsidP="006954EC">
            <w:pPr>
              <w:jc w:val="center"/>
              <w:rPr>
                <w:b/>
              </w:rPr>
            </w:pPr>
            <w:r w:rsidRPr="004608FC">
              <w:rPr>
                <w:b/>
              </w:rPr>
              <w:t>24</w:t>
            </w:r>
          </w:p>
        </w:tc>
        <w:tc>
          <w:tcPr>
            <w:tcW w:w="779" w:type="dxa"/>
          </w:tcPr>
          <w:p w14:paraId="324AF866" w14:textId="77777777" w:rsidR="005733F5" w:rsidRPr="004608FC" w:rsidRDefault="005733F5" w:rsidP="006954EC">
            <w:pPr>
              <w:jc w:val="center"/>
              <w:rPr>
                <w:b/>
              </w:rPr>
            </w:pPr>
            <w:r w:rsidRPr="004608FC">
              <w:rPr>
                <w:b/>
              </w:rPr>
              <w:t>25%</w:t>
            </w:r>
          </w:p>
        </w:tc>
      </w:tr>
    </w:tbl>
    <w:p w14:paraId="6C26D67F" w14:textId="77777777" w:rsidR="005733F5" w:rsidRDefault="005733F5" w:rsidP="005733F5">
      <w:pPr>
        <w:rPr>
          <w:rFonts w:cstheme="minorHAnsi"/>
          <w:b/>
        </w:rPr>
      </w:pPr>
    </w:p>
    <w:p w14:paraId="28FFBCAD" w14:textId="77777777" w:rsidR="005733F5" w:rsidRDefault="005733F5" w:rsidP="005733F5">
      <w:pPr>
        <w:rPr>
          <w:rFonts w:cstheme="minorHAnsi"/>
          <w:b/>
        </w:rPr>
      </w:pPr>
    </w:p>
    <w:p w14:paraId="75F5FA1B" w14:textId="77777777" w:rsidR="005733F5" w:rsidRDefault="005733F5" w:rsidP="005733F5">
      <w:pPr>
        <w:rPr>
          <w:rFonts w:cstheme="minorHAnsi"/>
          <w:b/>
        </w:rPr>
      </w:pPr>
    </w:p>
    <w:p w14:paraId="7888E606" w14:textId="77777777" w:rsidR="005733F5" w:rsidRDefault="005733F5" w:rsidP="005733F5">
      <w:pPr>
        <w:rPr>
          <w:rFonts w:cstheme="minorHAnsi"/>
          <w:b/>
        </w:rPr>
      </w:pPr>
    </w:p>
    <w:p w14:paraId="36ED7D13" w14:textId="77777777" w:rsidR="005733F5" w:rsidRDefault="005733F5" w:rsidP="005733F5">
      <w:pPr>
        <w:rPr>
          <w:rFonts w:cstheme="minorHAnsi"/>
          <w:b/>
        </w:rPr>
      </w:pPr>
    </w:p>
    <w:p w14:paraId="4FE41659" w14:textId="77777777" w:rsidR="005733F5" w:rsidRDefault="005733F5" w:rsidP="005733F5">
      <w:pPr>
        <w:rPr>
          <w:rFonts w:cstheme="minorHAnsi"/>
          <w:b/>
        </w:rPr>
      </w:pPr>
    </w:p>
    <w:p w14:paraId="7C3A2301" w14:textId="77777777" w:rsidR="005733F5" w:rsidRDefault="005733F5" w:rsidP="005733F5">
      <w:pPr>
        <w:rPr>
          <w:rFonts w:cstheme="minorHAnsi"/>
          <w:b/>
        </w:rPr>
      </w:pPr>
    </w:p>
    <w:p w14:paraId="5D5DD2ED" w14:textId="0D406387" w:rsidR="005733F5" w:rsidRPr="005733F5" w:rsidRDefault="005733F5" w:rsidP="005733F5">
      <w:pPr>
        <w:rPr>
          <w:b/>
        </w:rPr>
      </w:pPr>
      <w:r>
        <w:rPr>
          <w:b/>
        </w:rPr>
        <w:t>2021-22 NYS Math Test Data</w:t>
      </w:r>
    </w:p>
    <w:p w14:paraId="0CC8680B" w14:textId="77777777" w:rsidR="005733F5" w:rsidRDefault="005733F5" w:rsidP="005733F5">
      <w:pPr>
        <w:rPr>
          <w:rFonts w:cstheme="minorHAnsi"/>
          <w:b/>
        </w:rPr>
      </w:pPr>
    </w:p>
    <w:tbl>
      <w:tblPr>
        <w:tblStyle w:val="TableGrid"/>
        <w:tblpPr w:leftFromText="180" w:rightFromText="180" w:vertAnchor="page" w:horzAnchor="margin" w:tblpY="8101"/>
        <w:tblW w:w="0" w:type="auto"/>
        <w:tblLook w:val="04A0" w:firstRow="1" w:lastRow="0" w:firstColumn="1" w:lastColumn="0" w:noHBand="0" w:noVBand="1"/>
      </w:tblPr>
      <w:tblGrid>
        <w:gridCol w:w="815"/>
        <w:gridCol w:w="1073"/>
        <w:gridCol w:w="616"/>
        <w:gridCol w:w="749"/>
        <w:gridCol w:w="610"/>
        <w:gridCol w:w="749"/>
        <w:gridCol w:w="610"/>
        <w:gridCol w:w="749"/>
        <w:gridCol w:w="547"/>
        <w:gridCol w:w="681"/>
        <w:gridCol w:w="652"/>
        <w:gridCol w:w="779"/>
      </w:tblGrid>
      <w:tr w:rsidR="005733F5" w:rsidRPr="00433835" w14:paraId="20DB3693" w14:textId="77777777" w:rsidTr="005733F5">
        <w:tc>
          <w:tcPr>
            <w:tcW w:w="815" w:type="dxa"/>
          </w:tcPr>
          <w:p w14:paraId="6587B5C2" w14:textId="77777777" w:rsidR="005733F5" w:rsidRDefault="005733F5" w:rsidP="005733F5">
            <w:r>
              <w:t>Grade</w:t>
            </w:r>
          </w:p>
        </w:tc>
        <w:tc>
          <w:tcPr>
            <w:tcW w:w="1073" w:type="dxa"/>
          </w:tcPr>
          <w:p w14:paraId="2254BA21" w14:textId="77777777" w:rsidR="005733F5" w:rsidRDefault="005733F5" w:rsidP="005733F5">
            <w:pPr>
              <w:jc w:val="center"/>
            </w:pPr>
            <w:r>
              <w:t>Total Tested</w:t>
            </w:r>
          </w:p>
        </w:tc>
        <w:tc>
          <w:tcPr>
            <w:tcW w:w="1365" w:type="dxa"/>
            <w:gridSpan w:val="2"/>
          </w:tcPr>
          <w:p w14:paraId="277557FC" w14:textId="77777777" w:rsidR="005733F5" w:rsidRDefault="005733F5" w:rsidP="005733F5">
            <w:pPr>
              <w:jc w:val="center"/>
            </w:pPr>
            <w:r>
              <w:t>Level 1</w:t>
            </w:r>
          </w:p>
        </w:tc>
        <w:tc>
          <w:tcPr>
            <w:tcW w:w="1359" w:type="dxa"/>
            <w:gridSpan w:val="2"/>
          </w:tcPr>
          <w:p w14:paraId="5BBD29C6" w14:textId="77777777" w:rsidR="005733F5" w:rsidRPr="00F071E7" w:rsidRDefault="005733F5" w:rsidP="005733F5">
            <w:pPr>
              <w:jc w:val="center"/>
              <w:rPr>
                <w:b/>
                <w:color w:val="538135" w:themeColor="accent6" w:themeShade="BF"/>
              </w:rPr>
            </w:pPr>
            <w:r w:rsidRPr="00F071E7">
              <w:rPr>
                <w:b/>
                <w:color w:val="538135" w:themeColor="accent6" w:themeShade="BF"/>
              </w:rPr>
              <w:t>Level 2</w:t>
            </w:r>
          </w:p>
        </w:tc>
        <w:tc>
          <w:tcPr>
            <w:tcW w:w="1359" w:type="dxa"/>
            <w:gridSpan w:val="2"/>
          </w:tcPr>
          <w:p w14:paraId="02F878DC" w14:textId="77777777" w:rsidR="005733F5" w:rsidRPr="00F071E7" w:rsidRDefault="005733F5" w:rsidP="005733F5">
            <w:pPr>
              <w:jc w:val="center"/>
              <w:rPr>
                <w:b/>
                <w:color w:val="00B050"/>
              </w:rPr>
            </w:pPr>
            <w:r w:rsidRPr="00F071E7">
              <w:rPr>
                <w:b/>
                <w:color w:val="00B050"/>
              </w:rPr>
              <w:t>Level 3</w:t>
            </w:r>
          </w:p>
        </w:tc>
        <w:tc>
          <w:tcPr>
            <w:tcW w:w="1228" w:type="dxa"/>
            <w:gridSpan w:val="2"/>
          </w:tcPr>
          <w:p w14:paraId="114140EE" w14:textId="77777777" w:rsidR="005733F5" w:rsidRPr="00F071E7" w:rsidRDefault="005733F5" w:rsidP="005733F5">
            <w:pPr>
              <w:jc w:val="center"/>
              <w:rPr>
                <w:b/>
                <w:color w:val="00B050"/>
              </w:rPr>
            </w:pPr>
            <w:r w:rsidRPr="00F071E7">
              <w:rPr>
                <w:b/>
                <w:color w:val="00B050"/>
              </w:rPr>
              <w:t>Level 4</w:t>
            </w:r>
          </w:p>
        </w:tc>
        <w:tc>
          <w:tcPr>
            <w:tcW w:w="1431" w:type="dxa"/>
            <w:gridSpan w:val="2"/>
          </w:tcPr>
          <w:p w14:paraId="0F649600" w14:textId="77777777" w:rsidR="005733F5" w:rsidRPr="00433835" w:rsidRDefault="005733F5" w:rsidP="005733F5">
            <w:pPr>
              <w:jc w:val="center"/>
            </w:pPr>
            <w:r w:rsidRPr="00433835">
              <w:t>Proficient (Levels 3 &amp; 4)</w:t>
            </w:r>
          </w:p>
        </w:tc>
      </w:tr>
      <w:tr w:rsidR="005733F5" w14:paraId="51095A05" w14:textId="77777777" w:rsidTr="005733F5">
        <w:tc>
          <w:tcPr>
            <w:tcW w:w="815" w:type="dxa"/>
          </w:tcPr>
          <w:p w14:paraId="14C95E33" w14:textId="77777777" w:rsidR="005733F5" w:rsidRDefault="005733F5" w:rsidP="005733F5"/>
        </w:tc>
        <w:tc>
          <w:tcPr>
            <w:tcW w:w="1073" w:type="dxa"/>
          </w:tcPr>
          <w:p w14:paraId="0C2F983B" w14:textId="77777777" w:rsidR="005733F5" w:rsidRPr="00F071E7" w:rsidRDefault="005733F5" w:rsidP="005733F5">
            <w:pPr>
              <w:jc w:val="center"/>
              <w:rPr>
                <w:b/>
                <w:color w:val="FF0000"/>
              </w:rPr>
            </w:pPr>
          </w:p>
        </w:tc>
        <w:tc>
          <w:tcPr>
            <w:tcW w:w="616" w:type="dxa"/>
          </w:tcPr>
          <w:p w14:paraId="18EFD0C6" w14:textId="77777777" w:rsidR="005733F5" w:rsidRPr="00F071E7" w:rsidRDefault="005733F5" w:rsidP="005733F5">
            <w:pPr>
              <w:jc w:val="center"/>
              <w:rPr>
                <w:b/>
                <w:color w:val="FF0000"/>
              </w:rPr>
            </w:pPr>
            <w:r w:rsidRPr="00F071E7">
              <w:rPr>
                <w:b/>
                <w:color w:val="FF0000"/>
              </w:rPr>
              <w:t>#</w:t>
            </w:r>
          </w:p>
        </w:tc>
        <w:tc>
          <w:tcPr>
            <w:tcW w:w="749" w:type="dxa"/>
          </w:tcPr>
          <w:p w14:paraId="4328FE64" w14:textId="77777777" w:rsidR="005733F5" w:rsidRPr="00F071E7" w:rsidRDefault="005733F5" w:rsidP="005733F5">
            <w:pPr>
              <w:jc w:val="center"/>
              <w:rPr>
                <w:b/>
                <w:color w:val="FF0000"/>
              </w:rPr>
            </w:pPr>
            <w:r w:rsidRPr="00F071E7">
              <w:rPr>
                <w:b/>
                <w:color w:val="FF0000"/>
              </w:rPr>
              <w:t>%</w:t>
            </w:r>
          </w:p>
        </w:tc>
        <w:tc>
          <w:tcPr>
            <w:tcW w:w="610" w:type="dxa"/>
          </w:tcPr>
          <w:p w14:paraId="16B42097" w14:textId="77777777" w:rsidR="005733F5" w:rsidRPr="00F071E7" w:rsidRDefault="005733F5" w:rsidP="005733F5">
            <w:pPr>
              <w:jc w:val="center"/>
              <w:rPr>
                <w:b/>
                <w:color w:val="538135" w:themeColor="accent6" w:themeShade="BF"/>
              </w:rPr>
            </w:pPr>
            <w:r w:rsidRPr="00F071E7">
              <w:rPr>
                <w:b/>
                <w:color w:val="538135" w:themeColor="accent6" w:themeShade="BF"/>
              </w:rPr>
              <w:t>#</w:t>
            </w:r>
          </w:p>
        </w:tc>
        <w:tc>
          <w:tcPr>
            <w:tcW w:w="749" w:type="dxa"/>
          </w:tcPr>
          <w:p w14:paraId="175307AA" w14:textId="77777777" w:rsidR="005733F5" w:rsidRPr="00F071E7" w:rsidRDefault="005733F5" w:rsidP="005733F5">
            <w:pPr>
              <w:jc w:val="center"/>
              <w:rPr>
                <w:b/>
                <w:color w:val="538135" w:themeColor="accent6" w:themeShade="BF"/>
              </w:rPr>
            </w:pPr>
            <w:r w:rsidRPr="00F071E7">
              <w:rPr>
                <w:b/>
                <w:color w:val="538135" w:themeColor="accent6" w:themeShade="BF"/>
              </w:rPr>
              <w:t>%</w:t>
            </w:r>
          </w:p>
        </w:tc>
        <w:tc>
          <w:tcPr>
            <w:tcW w:w="610" w:type="dxa"/>
          </w:tcPr>
          <w:p w14:paraId="6759D12F" w14:textId="77777777" w:rsidR="005733F5" w:rsidRPr="00F071E7" w:rsidRDefault="005733F5" w:rsidP="005733F5">
            <w:pPr>
              <w:jc w:val="center"/>
              <w:rPr>
                <w:b/>
                <w:color w:val="00B050"/>
              </w:rPr>
            </w:pPr>
            <w:r w:rsidRPr="00F071E7">
              <w:rPr>
                <w:b/>
                <w:color w:val="00B050"/>
              </w:rPr>
              <w:t>#</w:t>
            </w:r>
          </w:p>
        </w:tc>
        <w:tc>
          <w:tcPr>
            <w:tcW w:w="749" w:type="dxa"/>
          </w:tcPr>
          <w:p w14:paraId="7BBADC66" w14:textId="77777777" w:rsidR="005733F5" w:rsidRPr="00F071E7" w:rsidRDefault="005733F5" w:rsidP="005733F5">
            <w:pPr>
              <w:jc w:val="center"/>
              <w:rPr>
                <w:b/>
                <w:color w:val="00B050"/>
              </w:rPr>
            </w:pPr>
            <w:r w:rsidRPr="00F071E7">
              <w:rPr>
                <w:b/>
                <w:color w:val="00B050"/>
              </w:rPr>
              <w:t>%</w:t>
            </w:r>
          </w:p>
        </w:tc>
        <w:tc>
          <w:tcPr>
            <w:tcW w:w="547" w:type="dxa"/>
          </w:tcPr>
          <w:p w14:paraId="4AA63D93" w14:textId="77777777" w:rsidR="005733F5" w:rsidRPr="00F071E7" w:rsidRDefault="005733F5" w:rsidP="005733F5">
            <w:pPr>
              <w:jc w:val="center"/>
              <w:rPr>
                <w:b/>
                <w:color w:val="00B050"/>
              </w:rPr>
            </w:pPr>
            <w:r w:rsidRPr="00F071E7">
              <w:rPr>
                <w:b/>
                <w:color w:val="00B050"/>
              </w:rPr>
              <w:t>#</w:t>
            </w:r>
          </w:p>
        </w:tc>
        <w:tc>
          <w:tcPr>
            <w:tcW w:w="681" w:type="dxa"/>
          </w:tcPr>
          <w:p w14:paraId="66950871" w14:textId="77777777" w:rsidR="005733F5" w:rsidRPr="00F071E7" w:rsidRDefault="005733F5" w:rsidP="005733F5">
            <w:pPr>
              <w:jc w:val="center"/>
              <w:rPr>
                <w:b/>
                <w:color w:val="00B050"/>
              </w:rPr>
            </w:pPr>
            <w:r w:rsidRPr="00F071E7">
              <w:rPr>
                <w:b/>
                <w:color w:val="00B050"/>
              </w:rPr>
              <w:t>%</w:t>
            </w:r>
          </w:p>
        </w:tc>
        <w:tc>
          <w:tcPr>
            <w:tcW w:w="652" w:type="dxa"/>
          </w:tcPr>
          <w:p w14:paraId="7E71C14C" w14:textId="77777777" w:rsidR="005733F5" w:rsidRDefault="005733F5" w:rsidP="005733F5">
            <w:pPr>
              <w:jc w:val="center"/>
            </w:pPr>
            <w:r>
              <w:t>#</w:t>
            </w:r>
          </w:p>
        </w:tc>
        <w:tc>
          <w:tcPr>
            <w:tcW w:w="779" w:type="dxa"/>
          </w:tcPr>
          <w:p w14:paraId="6D11702D" w14:textId="77777777" w:rsidR="005733F5" w:rsidRDefault="005733F5" w:rsidP="005733F5">
            <w:pPr>
              <w:jc w:val="center"/>
            </w:pPr>
            <w:r>
              <w:t>%</w:t>
            </w:r>
          </w:p>
        </w:tc>
      </w:tr>
      <w:tr w:rsidR="005733F5" w14:paraId="425A22ED" w14:textId="77777777" w:rsidTr="005733F5">
        <w:tc>
          <w:tcPr>
            <w:tcW w:w="815" w:type="dxa"/>
          </w:tcPr>
          <w:p w14:paraId="6ECF4C67" w14:textId="77777777" w:rsidR="005733F5" w:rsidRDefault="005733F5" w:rsidP="005733F5">
            <w:r>
              <w:t>3</w:t>
            </w:r>
          </w:p>
        </w:tc>
        <w:tc>
          <w:tcPr>
            <w:tcW w:w="1073" w:type="dxa"/>
          </w:tcPr>
          <w:p w14:paraId="21B2FC69" w14:textId="77777777" w:rsidR="005733F5" w:rsidRPr="0033514D" w:rsidRDefault="005733F5" w:rsidP="005733F5">
            <w:pPr>
              <w:jc w:val="center"/>
            </w:pPr>
            <w:r>
              <w:t>29</w:t>
            </w:r>
            <w:r w:rsidRPr="0033514D">
              <w:t>/3</w:t>
            </w:r>
            <w:r>
              <w:t>0</w:t>
            </w:r>
          </w:p>
        </w:tc>
        <w:tc>
          <w:tcPr>
            <w:tcW w:w="616" w:type="dxa"/>
          </w:tcPr>
          <w:p w14:paraId="6A8A1EAF" w14:textId="77777777" w:rsidR="005733F5" w:rsidRPr="00F071E7" w:rsidRDefault="005733F5" w:rsidP="005733F5">
            <w:pPr>
              <w:jc w:val="center"/>
              <w:rPr>
                <w:b/>
                <w:color w:val="FF0000"/>
              </w:rPr>
            </w:pPr>
            <w:r w:rsidRPr="00F071E7">
              <w:rPr>
                <w:b/>
                <w:color w:val="FF0000"/>
              </w:rPr>
              <w:t>15</w:t>
            </w:r>
          </w:p>
        </w:tc>
        <w:tc>
          <w:tcPr>
            <w:tcW w:w="749" w:type="dxa"/>
          </w:tcPr>
          <w:p w14:paraId="4FC817E9" w14:textId="77777777" w:rsidR="005733F5" w:rsidRPr="00F071E7" w:rsidRDefault="005733F5" w:rsidP="005733F5">
            <w:pPr>
              <w:jc w:val="center"/>
              <w:rPr>
                <w:b/>
                <w:color w:val="FF0000"/>
              </w:rPr>
            </w:pPr>
            <w:r w:rsidRPr="00F071E7">
              <w:rPr>
                <w:b/>
                <w:color w:val="FF0000"/>
              </w:rPr>
              <w:t>52%</w:t>
            </w:r>
          </w:p>
        </w:tc>
        <w:tc>
          <w:tcPr>
            <w:tcW w:w="610" w:type="dxa"/>
          </w:tcPr>
          <w:p w14:paraId="4A4A148B" w14:textId="77777777" w:rsidR="005733F5" w:rsidRPr="00F071E7" w:rsidRDefault="005733F5" w:rsidP="005733F5">
            <w:pPr>
              <w:jc w:val="center"/>
              <w:rPr>
                <w:b/>
                <w:color w:val="538135" w:themeColor="accent6" w:themeShade="BF"/>
              </w:rPr>
            </w:pPr>
            <w:r w:rsidRPr="00F071E7">
              <w:rPr>
                <w:b/>
                <w:color w:val="538135" w:themeColor="accent6" w:themeShade="BF"/>
              </w:rPr>
              <w:t>6</w:t>
            </w:r>
          </w:p>
        </w:tc>
        <w:tc>
          <w:tcPr>
            <w:tcW w:w="749" w:type="dxa"/>
          </w:tcPr>
          <w:p w14:paraId="1702FC9A" w14:textId="77777777" w:rsidR="005733F5" w:rsidRPr="00F071E7" w:rsidRDefault="005733F5" w:rsidP="005733F5">
            <w:pPr>
              <w:jc w:val="center"/>
              <w:rPr>
                <w:b/>
                <w:color w:val="538135" w:themeColor="accent6" w:themeShade="BF"/>
              </w:rPr>
            </w:pPr>
            <w:r w:rsidRPr="00F071E7">
              <w:rPr>
                <w:b/>
                <w:color w:val="538135" w:themeColor="accent6" w:themeShade="BF"/>
              </w:rPr>
              <w:t>21%</w:t>
            </w:r>
          </w:p>
        </w:tc>
        <w:tc>
          <w:tcPr>
            <w:tcW w:w="610" w:type="dxa"/>
          </w:tcPr>
          <w:p w14:paraId="68A16D32" w14:textId="77777777" w:rsidR="005733F5" w:rsidRPr="00F071E7" w:rsidRDefault="005733F5" w:rsidP="005733F5">
            <w:pPr>
              <w:jc w:val="center"/>
              <w:rPr>
                <w:b/>
                <w:color w:val="00B050"/>
              </w:rPr>
            </w:pPr>
            <w:r w:rsidRPr="00F071E7">
              <w:rPr>
                <w:b/>
                <w:color w:val="00B050"/>
              </w:rPr>
              <w:t>7</w:t>
            </w:r>
          </w:p>
        </w:tc>
        <w:tc>
          <w:tcPr>
            <w:tcW w:w="749" w:type="dxa"/>
          </w:tcPr>
          <w:p w14:paraId="13E6FB6C" w14:textId="77777777" w:rsidR="005733F5" w:rsidRPr="00F071E7" w:rsidRDefault="005733F5" w:rsidP="005733F5">
            <w:pPr>
              <w:jc w:val="center"/>
              <w:rPr>
                <w:b/>
                <w:color w:val="00B050"/>
              </w:rPr>
            </w:pPr>
            <w:r w:rsidRPr="00F071E7">
              <w:rPr>
                <w:b/>
                <w:color w:val="00B050"/>
              </w:rPr>
              <w:t>24%</w:t>
            </w:r>
          </w:p>
        </w:tc>
        <w:tc>
          <w:tcPr>
            <w:tcW w:w="547" w:type="dxa"/>
          </w:tcPr>
          <w:p w14:paraId="1F481310" w14:textId="77777777" w:rsidR="005733F5" w:rsidRPr="00F071E7" w:rsidRDefault="005733F5" w:rsidP="005733F5">
            <w:pPr>
              <w:jc w:val="center"/>
              <w:rPr>
                <w:b/>
                <w:color w:val="00B050"/>
              </w:rPr>
            </w:pPr>
            <w:r w:rsidRPr="00F071E7">
              <w:rPr>
                <w:b/>
                <w:color w:val="00B050"/>
              </w:rPr>
              <w:t>1</w:t>
            </w:r>
          </w:p>
        </w:tc>
        <w:tc>
          <w:tcPr>
            <w:tcW w:w="681" w:type="dxa"/>
          </w:tcPr>
          <w:p w14:paraId="2B100276" w14:textId="77777777" w:rsidR="005733F5" w:rsidRPr="00F071E7" w:rsidRDefault="005733F5" w:rsidP="005733F5">
            <w:pPr>
              <w:jc w:val="center"/>
              <w:rPr>
                <w:b/>
                <w:color w:val="00B050"/>
              </w:rPr>
            </w:pPr>
            <w:r w:rsidRPr="00F071E7">
              <w:rPr>
                <w:b/>
                <w:color w:val="00B050"/>
              </w:rPr>
              <w:t>3%</w:t>
            </w:r>
          </w:p>
        </w:tc>
        <w:tc>
          <w:tcPr>
            <w:tcW w:w="652" w:type="dxa"/>
          </w:tcPr>
          <w:p w14:paraId="203B44CE" w14:textId="77777777" w:rsidR="005733F5" w:rsidRDefault="005733F5" w:rsidP="005733F5">
            <w:pPr>
              <w:jc w:val="center"/>
            </w:pPr>
            <w:r>
              <w:t>8</w:t>
            </w:r>
          </w:p>
        </w:tc>
        <w:tc>
          <w:tcPr>
            <w:tcW w:w="779" w:type="dxa"/>
          </w:tcPr>
          <w:p w14:paraId="1CCB67CF" w14:textId="77777777" w:rsidR="005733F5" w:rsidRDefault="005733F5" w:rsidP="005733F5">
            <w:pPr>
              <w:jc w:val="center"/>
            </w:pPr>
            <w:r>
              <w:t>28%</w:t>
            </w:r>
          </w:p>
        </w:tc>
      </w:tr>
      <w:tr w:rsidR="005733F5" w14:paraId="30D17918" w14:textId="77777777" w:rsidTr="005733F5">
        <w:tc>
          <w:tcPr>
            <w:tcW w:w="815" w:type="dxa"/>
          </w:tcPr>
          <w:p w14:paraId="16FAB6D1" w14:textId="77777777" w:rsidR="005733F5" w:rsidRDefault="005733F5" w:rsidP="005733F5">
            <w:r>
              <w:t>4</w:t>
            </w:r>
          </w:p>
        </w:tc>
        <w:tc>
          <w:tcPr>
            <w:tcW w:w="1073" w:type="dxa"/>
          </w:tcPr>
          <w:p w14:paraId="2B4425CD" w14:textId="77777777" w:rsidR="005733F5" w:rsidRPr="0033514D" w:rsidRDefault="005733F5" w:rsidP="005733F5">
            <w:pPr>
              <w:jc w:val="center"/>
            </w:pPr>
            <w:r>
              <w:t>31</w:t>
            </w:r>
            <w:r w:rsidRPr="0033514D">
              <w:t>/35</w:t>
            </w:r>
          </w:p>
        </w:tc>
        <w:tc>
          <w:tcPr>
            <w:tcW w:w="616" w:type="dxa"/>
          </w:tcPr>
          <w:p w14:paraId="706AF3F3" w14:textId="77777777" w:rsidR="005733F5" w:rsidRPr="00F071E7" w:rsidRDefault="005733F5" w:rsidP="005733F5">
            <w:pPr>
              <w:jc w:val="center"/>
              <w:rPr>
                <w:b/>
                <w:color w:val="FF0000"/>
              </w:rPr>
            </w:pPr>
            <w:r w:rsidRPr="00F071E7">
              <w:rPr>
                <w:b/>
                <w:color w:val="FF0000"/>
              </w:rPr>
              <w:t>15</w:t>
            </w:r>
          </w:p>
        </w:tc>
        <w:tc>
          <w:tcPr>
            <w:tcW w:w="749" w:type="dxa"/>
          </w:tcPr>
          <w:p w14:paraId="521DA03F" w14:textId="77777777" w:rsidR="005733F5" w:rsidRPr="00F071E7" w:rsidRDefault="005733F5" w:rsidP="005733F5">
            <w:pPr>
              <w:jc w:val="center"/>
              <w:rPr>
                <w:b/>
                <w:color w:val="FF0000"/>
              </w:rPr>
            </w:pPr>
            <w:r w:rsidRPr="00F071E7">
              <w:rPr>
                <w:b/>
                <w:color w:val="FF0000"/>
              </w:rPr>
              <w:t>48%</w:t>
            </w:r>
          </w:p>
        </w:tc>
        <w:tc>
          <w:tcPr>
            <w:tcW w:w="610" w:type="dxa"/>
          </w:tcPr>
          <w:p w14:paraId="55996B2D" w14:textId="77777777" w:rsidR="005733F5" w:rsidRPr="00F071E7" w:rsidRDefault="005733F5" w:rsidP="005733F5">
            <w:pPr>
              <w:jc w:val="center"/>
              <w:rPr>
                <w:b/>
                <w:color w:val="538135" w:themeColor="accent6" w:themeShade="BF"/>
              </w:rPr>
            </w:pPr>
            <w:r w:rsidRPr="00F071E7">
              <w:rPr>
                <w:b/>
                <w:color w:val="538135" w:themeColor="accent6" w:themeShade="BF"/>
              </w:rPr>
              <w:t>7</w:t>
            </w:r>
          </w:p>
        </w:tc>
        <w:tc>
          <w:tcPr>
            <w:tcW w:w="749" w:type="dxa"/>
          </w:tcPr>
          <w:p w14:paraId="79B17277" w14:textId="77777777" w:rsidR="005733F5" w:rsidRPr="00F071E7" w:rsidRDefault="005733F5" w:rsidP="005733F5">
            <w:pPr>
              <w:jc w:val="center"/>
              <w:rPr>
                <w:b/>
                <w:color w:val="538135" w:themeColor="accent6" w:themeShade="BF"/>
              </w:rPr>
            </w:pPr>
            <w:r w:rsidRPr="00F071E7">
              <w:rPr>
                <w:b/>
                <w:color w:val="538135" w:themeColor="accent6" w:themeShade="BF"/>
              </w:rPr>
              <w:t>23%</w:t>
            </w:r>
          </w:p>
        </w:tc>
        <w:tc>
          <w:tcPr>
            <w:tcW w:w="610" w:type="dxa"/>
          </w:tcPr>
          <w:p w14:paraId="27812642" w14:textId="77777777" w:rsidR="005733F5" w:rsidRPr="00F071E7" w:rsidRDefault="005733F5" w:rsidP="005733F5">
            <w:pPr>
              <w:jc w:val="center"/>
              <w:rPr>
                <w:b/>
                <w:color w:val="00B050"/>
              </w:rPr>
            </w:pPr>
            <w:r w:rsidRPr="00F071E7">
              <w:rPr>
                <w:b/>
                <w:color w:val="00B050"/>
              </w:rPr>
              <w:t>9</w:t>
            </w:r>
          </w:p>
        </w:tc>
        <w:tc>
          <w:tcPr>
            <w:tcW w:w="749" w:type="dxa"/>
          </w:tcPr>
          <w:p w14:paraId="20A58287" w14:textId="77777777" w:rsidR="005733F5" w:rsidRPr="00F071E7" w:rsidRDefault="005733F5" w:rsidP="005733F5">
            <w:pPr>
              <w:jc w:val="center"/>
              <w:rPr>
                <w:b/>
                <w:color w:val="00B050"/>
              </w:rPr>
            </w:pPr>
            <w:r w:rsidRPr="00F071E7">
              <w:rPr>
                <w:b/>
                <w:color w:val="00B050"/>
              </w:rPr>
              <w:t>29%</w:t>
            </w:r>
          </w:p>
        </w:tc>
        <w:tc>
          <w:tcPr>
            <w:tcW w:w="547" w:type="dxa"/>
          </w:tcPr>
          <w:p w14:paraId="088D32A3" w14:textId="77777777" w:rsidR="005733F5" w:rsidRPr="00F071E7" w:rsidRDefault="005733F5" w:rsidP="005733F5">
            <w:pPr>
              <w:jc w:val="center"/>
              <w:rPr>
                <w:b/>
                <w:color w:val="00B050"/>
              </w:rPr>
            </w:pPr>
            <w:r w:rsidRPr="00F071E7">
              <w:rPr>
                <w:b/>
                <w:color w:val="00B050"/>
              </w:rPr>
              <w:t>0</w:t>
            </w:r>
          </w:p>
        </w:tc>
        <w:tc>
          <w:tcPr>
            <w:tcW w:w="681" w:type="dxa"/>
          </w:tcPr>
          <w:p w14:paraId="2BDC5688" w14:textId="77777777" w:rsidR="005733F5" w:rsidRPr="00F071E7" w:rsidRDefault="005733F5" w:rsidP="005733F5">
            <w:pPr>
              <w:jc w:val="center"/>
              <w:rPr>
                <w:b/>
                <w:color w:val="00B050"/>
              </w:rPr>
            </w:pPr>
            <w:r w:rsidRPr="00F071E7">
              <w:rPr>
                <w:b/>
                <w:color w:val="00B050"/>
              </w:rPr>
              <w:t>0%</w:t>
            </w:r>
          </w:p>
        </w:tc>
        <w:tc>
          <w:tcPr>
            <w:tcW w:w="652" w:type="dxa"/>
          </w:tcPr>
          <w:p w14:paraId="3EF0658A" w14:textId="77777777" w:rsidR="005733F5" w:rsidRDefault="005733F5" w:rsidP="005733F5">
            <w:pPr>
              <w:jc w:val="center"/>
            </w:pPr>
            <w:r>
              <w:t>9</w:t>
            </w:r>
          </w:p>
        </w:tc>
        <w:tc>
          <w:tcPr>
            <w:tcW w:w="779" w:type="dxa"/>
          </w:tcPr>
          <w:p w14:paraId="27743993" w14:textId="77777777" w:rsidR="005733F5" w:rsidRDefault="005733F5" w:rsidP="005733F5">
            <w:pPr>
              <w:jc w:val="center"/>
            </w:pPr>
            <w:r>
              <w:t>29%</w:t>
            </w:r>
          </w:p>
        </w:tc>
      </w:tr>
      <w:tr w:rsidR="005733F5" w14:paraId="45DA2AB2" w14:textId="77777777" w:rsidTr="005733F5">
        <w:tc>
          <w:tcPr>
            <w:tcW w:w="815" w:type="dxa"/>
          </w:tcPr>
          <w:p w14:paraId="6F1F6C80" w14:textId="77777777" w:rsidR="005733F5" w:rsidRDefault="005733F5" w:rsidP="005733F5">
            <w:r>
              <w:t>5</w:t>
            </w:r>
          </w:p>
        </w:tc>
        <w:tc>
          <w:tcPr>
            <w:tcW w:w="1073" w:type="dxa"/>
          </w:tcPr>
          <w:p w14:paraId="23926216" w14:textId="77777777" w:rsidR="005733F5" w:rsidRPr="0033514D" w:rsidRDefault="005733F5" w:rsidP="005733F5">
            <w:pPr>
              <w:jc w:val="center"/>
            </w:pPr>
            <w:r>
              <w:t>32</w:t>
            </w:r>
            <w:r w:rsidRPr="0033514D">
              <w:t>/35</w:t>
            </w:r>
          </w:p>
        </w:tc>
        <w:tc>
          <w:tcPr>
            <w:tcW w:w="616" w:type="dxa"/>
          </w:tcPr>
          <w:p w14:paraId="41C9BBEF" w14:textId="77777777" w:rsidR="005733F5" w:rsidRPr="00F071E7" w:rsidRDefault="005733F5" w:rsidP="005733F5">
            <w:pPr>
              <w:jc w:val="center"/>
              <w:rPr>
                <w:b/>
                <w:color w:val="FF0000"/>
              </w:rPr>
            </w:pPr>
            <w:r w:rsidRPr="00F071E7">
              <w:rPr>
                <w:b/>
                <w:color w:val="FF0000"/>
              </w:rPr>
              <w:t>23</w:t>
            </w:r>
          </w:p>
        </w:tc>
        <w:tc>
          <w:tcPr>
            <w:tcW w:w="749" w:type="dxa"/>
          </w:tcPr>
          <w:p w14:paraId="733BA6C6" w14:textId="77777777" w:rsidR="005733F5" w:rsidRPr="00F071E7" w:rsidRDefault="005733F5" w:rsidP="005733F5">
            <w:pPr>
              <w:jc w:val="center"/>
              <w:rPr>
                <w:b/>
                <w:color w:val="FF0000"/>
              </w:rPr>
            </w:pPr>
            <w:r w:rsidRPr="00F071E7">
              <w:rPr>
                <w:b/>
                <w:color w:val="FF0000"/>
              </w:rPr>
              <w:t>72%</w:t>
            </w:r>
          </w:p>
        </w:tc>
        <w:tc>
          <w:tcPr>
            <w:tcW w:w="610" w:type="dxa"/>
          </w:tcPr>
          <w:p w14:paraId="5279E9CC" w14:textId="77777777" w:rsidR="005733F5" w:rsidRPr="00F071E7" w:rsidRDefault="005733F5" w:rsidP="005733F5">
            <w:pPr>
              <w:jc w:val="center"/>
              <w:rPr>
                <w:b/>
                <w:color w:val="538135" w:themeColor="accent6" w:themeShade="BF"/>
              </w:rPr>
            </w:pPr>
            <w:r w:rsidRPr="00F071E7">
              <w:rPr>
                <w:b/>
                <w:color w:val="538135" w:themeColor="accent6" w:themeShade="BF"/>
              </w:rPr>
              <w:t>8</w:t>
            </w:r>
          </w:p>
        </w:tc>
        <w:tc>
          <w:tcPr>
            <w:tcW w:w="749" w:type="dxa"/>
          </w:tcPr>
          <w:p w14:paraId="2A0B184B" w14:textId="77777777" w:rsidR="005733F5" w:rsidRPr="00F071E7" w:rsidRDefault="005733F5" w:rsidP="005733F5">
            <w:pPr>
              <w:jc w:val="center"/>
              <w:rPr>
                <w:b/>
                <w:color w:val="538135" w:themeColor="accent6" w:themeShade="BF"/>
              </w:rPr>
            </w:pPr>
            <w:r w:rsidRPr="00F071E7">
              <w:rPr>
                <w:b/>
                <w:color w:val="538135" w:themeColor="accent6" w:themeShade="BF"/>
              </w:rPr>
              <w:t>25%</w:t>
            </w:r>
          </w:p>
        </w:tc>
        <w:tc>
          <w:tcPr>
            <w:tcW w:w="610" w:type="dxa"/>
          </w:tcPr>
          <w:p w14:paraId="06AFBF47" w14:textId="77777777" w:rsidR="005733F5" w:rsidRPr="00F071E7" w:rsidRDefault="005733F5" w:rsidP="005733F5">
            <w:pPr>
              <w:jc w:val="center"/>
              <w:rPr>
                <w:b/>
                <w:color w:val="00B050"/>
              </w:rPr>
            </w:pPr>
            <w:r w:rsidRPr="00F071E7">
              <w:rPr>
                <w:b/>
                <w:color w:val="00B050"/>
              </w:rPr>
              <w:t>1</w:t>
            </w:r>
          </w:p>
        </w:tc>
        <w:tc>
          <w:tcPr>
            <w:tcW w:w="749" w:type="dxa"/>
          </w:tcPr>
          <w:p w14:paraId="1F49CBF4" w14:textId="77777777" w:rsidR="005733F5" w:rsidRPr="00F071E7" w:rsidRDefault="005733F5" w:rsidP="005733F5">
            <w:pPr>
              <w:jc w:val="center"/>
              <w:rPr>
                <w:b/>
                <w:color w:val="00B050"/>
              </w:rPr>
            </w:pPr>
            <w:r w:rsidRPr="00F071E7">
              <w:rPr>
                <w:b/>
                <w:color w:val="00B050"/>
              </w:rPr>
              <w:t>3%</w:t>
            </w:r>
          </w:p>
        </w:tc>
        <w:tc>
          <w:tcPr>
            <w:tcW w:w="547" w:type="dxa"/>
          </w:tcPr>
          <w:p w14:paraId="6D221C37" w14:textId="77777777" w:rsidR="005733F5" w:rsidRPr="00F071E7" w:rsidRDefault="005733F5" w:rsidP="005733F5">
            <w:pPr>
              <w:jc w:val="center"/>
              <w:rPr>
                <w:b/>
                <w:color w:val="00B050"/>
              </w:rPr>
            </w:pPr>
            <w:r w:rsidRPr="00F071E7">
              <w:rPr>
                <w:b/>
                <w:color w:val="00B050"/>
              </w:rPr>
              <w:t>0</w:t>
            </w:r>
          </w:p>
        </w:tc>
        <w:tc>
          <w:tcPr>
            <w:tcW w:w="681" w:type="dxa"/>
          </w:tcPr>
          <w:p w14:paraId="50A15C3F" w14:textId="77777777" w:rsidR="005733F5" w:rsidRPr="00F071E7" w:rsidRDefault="005733F5" w:rsidP="005733F5">
            <w:pPr>
              <w:jc w:val="center"/>
              <w:rPr>
                <w:b/>
                <w:color w:val="00B050"/>
              </w:rPr>
            </w:pPr>
            <w:r w:rsidRPr="00F071E7">
              <w:rPr>
                <w:b/>
                <w:color w:val="00B050"/>
              </w:rPr>
              <w:t>0%</w:t>
            </w:r>
          </w:p>
        </w:tc>
        <w:tc>
          <w:tcPr>
            <w:tcW w:w="652" w:type="dxa"/>
          </w:tcPr>
          <w:p w14:paraId="595CB6E0" w14:textId="77777777" w:rsidR="005733F5" w:rsidRDefault="005733F5" w:rsidP="005733F5">
            <w:pPr>
              <w:jc w:val="center"/>
            </w:pPr>
            <w:r>
              <w:t>1</w:t>
            </w:r>
          </w:p>
        </w:tc>
        <w:tc>
          <w:tcPr>
            <w:tcW w:w="779" w:type="dxa"/>
          </w:tcPr>
          <w:p w14:paraId="54E08EFC" w14:textId="77777777" w:rsidR="005733F5" w:rsidRDefault="005733F5" w:rsidP="005733F5">
            <w:pPr>
              <w:jc w:val="center"/>
            </w:pPr>
            <w:r>
              <w:t>3%</w:t>
            </w:r>
          </w:p>
        </w:tc>
      </w:tr>
      <w:tr w:rsidR="005733F5" w:rsidRPr="00433835" w14:paraId="7C7215B6" w14:textId="77777777" w:rsidTr="005733F5">
        <w:tc>
          <w:tcPr>
            <w:tcW w:w="815" w:type="dxa"/>
          </w:tcPr>
          <w:p w14:paraId="5DA4BDA3" w14:textId="77777777" w:rsidR="005733F5" w:rsidRDefault="005733F5" w:rsidP="005733F5">
            <w:r>
              <w:t>Total</w:t>
            </w:r>
          </w:p>
        </w:tc>
        <w:tc>
          <w:tcPr>
            <w:tcW w:w="1073" w:type="dxa"/>
          </w:tcPr>
          <w:p w14:paraId="140C014A" w14:textId="77777777" w:rsidR="005733F5" w:rsidRPr="0033514D" w:rsidRDefault="005733F5" w:rsidP="005733F5">
            <w:pPr>
              <w:jc w:val="center"/>
            </w:pPr>
            <w:r w:rsidRPr="0033514D">
              <w:t>97/10</w:t>
            </w:r>
            <w:r>
              <w:t>0</w:t>
            </w:r>
          </w:p>
        </w:tc>
        <w:tc>
          <w:tcPr>
            <w:tcW w:w="616" w:type="dxa"/>
          </w:tcPr>
          <w:p w14:paraId="2B9A3D04" w14:textId="77777777" w:rsidR="005733F5" w:rsidRPr="00F071E7" w:rsidRDefault="005733F5" w:rsidP="005733F5">
            <w:pPr>
              <w:jc w:val="center"/>
              <w:rPr>
                <w:b/>
                <w:color w:val="FF0000"/>
              </w:rPr>
            </w:pPr>
            <w:r w:rsidRPr="00F071E7">
              <w:rPr>
                <w:b/>
                <w:color w:val="FF0000"/>
              </w:rPr>
              <w:t>53</w:t>
            </w:r>
          </w:p>
        </w:tc>
        <w:tc>
          <w:tcPr>
            <w:tcW w:w="749" w:type="dxa"/>
          </w:tcPr>
          <w:p w14:paraId="572380B8" w14:textId="77777777" w:rsidR="005733F5" w:rsidRPr="00F071E7" w:rsidRDefault="005733F5" w:rsidP="005733F5">
            <w:pPr>
              <w:jc w:val="center"/>
              <w:rPr>
                <w:b/>
                <w:color w:val="FF0000"/>
              </w:rPr>
            </w:pPr>
            <w:r w:rsidRPr="00F071E7">
              <w:rPr>
                <w:b/>
                <w:color w:val="FF0000"/>
              </w:rPr>
              <w:t>57%</w:t>
            </w:r>
          </w:p>
        </w:tc>
        <w:tc>
          <w:tcPr>
            <w:tcW w:w="610" w:type="dxa"/>
          </w:tcPr>
          <w:p w14:paraId="080DEA83" w14:textId="77777777" w:rsidR="005733F5" w:rsidRPr="00F071E7" w:rsidRDefault="005733F5" w:rsidP="005733F5">
            <w:pPr>
              <w:jc w:val="center"/>
              <w:rPr>
                <w:b/>
                <w:color w:val="538135" w:themeColor="accent6" w:themeShade="BF"/>
              </w:rPr>
            </w:pPr>
            <w:r w:rsidRPr="00F071E7">
              <w:rPr>
                <w:b/>
                <w:color w:val="538135" w:themeColor="accent6" w:themeShade="BF"/>
              </w:rPr>
              <w:t>21</w:t>
            </w:r>
          </w:p>
        </w:tc>
        <w:tc>
          <w:tcPr>
            <w:tcW w:w="749" w:type="dxa"/>
          </w:tcPr>
          <w:p w14:paraId="18EA6B00" w14:textId="77777777" w:rsidR="005733F5" w:rsidRPr="00F071E7" w:rsidRDefault="005733F5" w:rsidP="005733F5">
            <w:pPr>
              <w:jc w:val="center"/>
              <w:rPr>
                <w:b/>
                <w:color w:val="538135" w:themeColor="accent6" w:themeShade="BF"/>
              </w:rPr>
            </w:pPr>
            <w:r w:rsidRPr="00F071E7">
              <w:rPr>
                <w:b/>
                <w:color w:val="538135" w:themeColor="accent6" w:themeShade="BF"/>
              </w:rPr>
              <w:t>23%</w:t>
            </w:r>
          </w:p>
        </w:tc>
        <w:tc>
          <w:tcPr>
            <w:tcW w:w="610" w:type="dxa"/>
          </w:tcPr>
          <w:p w14:paraId="74179672" w14:textId="77777777" w:rsidR="005733F5" w:rsidRPr="00F071E7" w:rsidRDefault="005733F5" w:rsidP="005733F5">
            <w:pPr>
              <w:jc w:val="center"/>
              <w:rPr>
                <w:b/>
                <w:color w:val="00B050"/>
              </w:rPr>
            </w:pPr>
            <w:r w:rsidRPr="00F071E7">
              <w:rPr>
                <w:b/>
                <w:color w:val="00B050"/>
              </w:rPr>
              <w:t>17</w:t>
            </w:r>
          </w:p>
        </w:tc>
        <w:tc>
          <w:tcPr>
            <w:tcW w:w="749" w:type="dxa"/>
          </w:tcPr>
          <w:p w14:paraId="47F37D23" w14:textId="77777777" w:rsidR="005733F5" w:rsidRPr="00F071E7" w:rsidRDefault="005733F5" w:rsidP="005733F5">
            <w:pPr>
              <w:jc w:val="center"/>
              <w:rPr>
                <w:b/>
                <w:color w:val="00B050"/>
              </w:rPr>
            </w:pPr>
            <w:r w:rsidRPr="00F071E7">
              <w:rPr>
                <w:b/>
                <w:color w:val="00B050"/>
              </w:rPr>
              <w:t>19%</w:t>
            </w:r>
          </w:p>
        </w:tc>
        <w:tc>
          <w:tcPr>
            <w:tcW w:w="547" w:type="dxa"/>
          </w:tcPr>
          <w:p w14:paraId="63148CF1" w14:textId="77777777" w:rsidR="005733F5" w:rsidRPr="00F071E7" w:rsidRDefault="005733F5" w:rsidP="005733F5">
            <w:pPr>
              <w:jc w:val="center"/>
              <w:rPr>
                <w:b/>
                <w:color w:val="00B050"/>
              </w:rPr>
            </w:pPr>
            <w:r w:rsidRPr="00F071E7">
              <w:rPr>
                <w:b/>
                <w:color w:val="00B050"/>
              </w:rPr>
              <w:t>1</w:t>
            </w:r>
          </w:p>
        </w:tc>
        <w:tc>
          <w:tcPr>
            <w:tcW w:w="681" w:type="dxa"/>
          </w:tcPr>
          <w:p w14:paraId="266FE29A" w14:textId="77777777" w:rsidR="005733F5" w:rsidRPr="00F071E7" w:rsidRDefault="005733F5" w:rsidP="005733F5">
            <w:pPr>
              <w:jc w:val="center"/>
              <w:rPr>
                <w:b/>
                <w:color w:val="00B050"/>
              </w:rPr>
            </w:pPr>
            <w:r w:rsidRPr="00F071E7">
              <w:rPr>
                <w:b/>
                <w:color w:val="00B050"/>
              </w:rPr>
              <w:t>1%</w:t>
            </w:r>
          </w:p>
        </w:tc>
        <w:tc>
          <w:tcPr>
            <w:tcW w:w="652" w:type="dxa"/>
          </w:tcPr>
          <w:p w14:paraId="2D54FAC0" w14:textId="77777777" w:rsidR="005733F5" w:rsidRPr="00433835" w:rsidRDefault="005733F5" w:rsidP="005733F5">
            <w:pPr>
              <w:jc w:val="center"/>
              <w:rPr>
                <w:b/>
              </w:rPr>
            </w:pPr>
            <w:r w:rsidRPr="00433835">
              <w:rPr>
                <w:b/>
              </w:rPr>
              <w:t>18</w:t>
            </w:r>
          </w:p>
        </w:tc>
        <w:tc>
          <w:tcPr>
            <w:tcW w:w="779" w:type="dxa"/>
          </w:tcPr>
          <w:p w14:paraId="30245232" w14:textId="77777777" w:rsidR="005733F5" w:rsidRPr="00433835" w:rsidRDefault="005733F5" w:rsidP="005733F5">
            <w:pPr>
              <w:jc w:val="center"/>
              <w:rPr>
                <w:b/>
              </w:rPr>
            </w:pPr>
            <w:r w:rsidRPr="00433835">
              <w:rPr>
                <w:b/>
              </w:rPr>
              <w:t>20%</w:t>
            </w:r>
          </w:p>
        </w:tc>
      </w:tr>
    </w:tbl>
    <w:p w14:paraId="7F4C1362" w14:textId="77777777" w:rsidR="005733F5" w:rsidRDefault="005733F5" w:rsidP="005733F5">
      <w:pPr>
        <w:rPr>
          <w:rFonts w:cstheme="minorHAnsi"/>
          <w:b/>
        </w:rPr>
      </w:pPr>
    </w:p>
    <w:p w14:paraId="249088F2" w14:textId="77777777" w:rsidR="005733F5" w:rsidRDefault="005733F5" w:rsidP="005733F5">
      <w:pPr>
        <w:rPr>
          <w:rFonts w:cstheme="minorHAnsi"/>
          <w:b/>
        </w:rPr>
      </w:pPr>
    </w:p>
    <w:p w14:paraId="57E26695" w14:textId="77777777" w:rsidR="005733F5" w:rsidRDefault="005733F5" w:rsidP="005733F5">
      <w:pPr>
        <w:rPr>
          <w:rFonts w:cstheme="minorHAnsi"/>
          <w:b/>
        </w:rPr>
      </w:pPr>
    </w:p>
    <w:p w14:paraId="23864496" w14:textId="77777777" w:rsidR="005733F5" w:rsidRDefault="005733F5" w:rsidP="005733F5">
      <w:pPr>
        <w:rPr>
          <w:rFonts w:cstheme="minorHAnsi"/>
          <w:b/>
        </w:rPr>
      </w:pPr>
    </w:p>
    <w:p w14:paraId="7101FBE4" w14:textId="77777777" w:rsidR="005733F5" w:rsidRDefault="005733F5" w:rsidP="005733F5">
      <w:pPr>
        <w:rPr>
          <w:rFonts w:cstheme="minorHAnsi"/>
          <w:b/>
        </w:rPr>
      </w:pPr>
    </w:p>
    <w:p w14:paraId="74294C04" w14:textId="77777777" w:rsidR="005733F5" w:rsidRDefault="005733F5" w:rsidP="005733F5">
      <w:pPr>
        <w:rPr>
          <w:rFonts w:cstheme="minorHAnsi"/>
          <w:b/>
        </w:rPr>
      </w:pPr>
    </w:p>
    <w:p w14:paraId="584CCBAD" w14:textId="77777777" w:rsidR="005733F5" w:rsidRDefault="005733F5" w:rsidP="005733F5">
      <w:pPr>
        <w:rPr>
          <w:rFonts w:cstheme="minorHAnsi"/>
          <w:b/>
        </w:rPr>
      </w:pPr>
    </w:p>
    <w:p w14:paraId="26F61227" w14:textId="77777777" w:rsidR="005733F5" w:rsidRDefault="005733F5" w:rsidP="005733F5">
      <w:r>
        <w:rPr>
          <w:b/>
        </w:rPr>
        <w:t>2020-21 NYS ELA</w:t>
      </w:r>
      <w:r w:rsidRPr="004608FC">
        <w:rPr>
          <w:b/>
        </w:rPr>
        <w:t xml:space="preserve"> Test Data</w:t>
      </w:r>
    </w:p>
    <w:p w14:paraId="152E87CA" w14:textId="77777777" w:rsidR="005733F5" w:rsidRDefault="005733F5" w:rsidP="005733F5">
      <w:pPr>
        <w:rPr>
          <w:rFonts w:cstheme="minorHAnsi"/>
          <w:b/>
        </w:rPr>
      </w:pPr>
    </w:p>
    <w:tbl>
      <w:tblPr>
        <w:tblStyle w:val="TableGrid"/>
        <w:tblpPr w:leftFromText="180" w:rightFromText="180" w:vertAnchor="page" w:horzAnchor="margin" w:tblpY="10821"/>
        <w:tblW w:w="0" w:type="auto"/>
        <w:tblLook w:val="04A0" w:firstRow="1" w:lastRow="0" w:firstColumn="1" w:lastColumn="0" w:noHBand="0" w:noVBand="1"/>
      </w:tblPr>
      <w:tblGrid>
        <w:gridCol w:w="815"/>
        <w:gridCol w:w="1073"/>
        <w:gridCol w:w="616"/>
        <w:gridCol w:w="749"/>
        <w:gridCol w:w="610"/>
        <w:gridCol w:w="749"/>
        <w:gridCol w:w="610"/>
        <w:gridCol w:w="749"/>
        <w:gridCol w:w="547"/>
        <w:gridCol w:w="681"/>
        <w:gridCol w:w="652"/>
        <w:gridCol w:w="779"/>
      </w:tblGrid>
      <w:tr w:rsidR="005733F5" w:rsidRPr="004F2AE3" w14:paraId="02B74F38" w14:textId="77777777" w:rsidTr="005733F5">
        <w:tc>
          <w:tcPr>
            <w:tcW w:w="815" w:type="dxa"/>
          </w:tcPr>
          <w:p w14:paraId="0DD2AEBE" w14:textId="77777777" w:rsidR="005733F5" w:rsidRDefault="005733F5" w:rsidP="005733F5">
            <w:r>
              <w:t>Grade</w:t>
            </w:r>
          </w:p>
        </w:tc>
        <w:tc>
          <w:tcPr>
            <w:tcW w:w="1073" w:type="dxa"/>
          </w:tcPr>
          <w:p w14:paraId="66867621" w14:textId="77777777" w:rsidR="005733F5" w:rsidRDefault="005733F5" w:rsidP="005733F5">
            <w:pPr>
              <w:jc w:val="center"/>
            </w:pPr>
            <w:r>
              <w:t>Total Tested</w:t>
            </w:r>
          </w:p>
        </w:tc>
        <w:tc>
          <w:tcPr>
            <w:tcW w:w="1365" w:type="dxa"/>
            <w:gridSpan w:val="2"/>
          </w:tcPr>
          <w:p w14:paraId="4F6EB84A" w14:textId="77777777" w:rsidR="005733F5" w:rsidRDefault="005733F5" w:rsidP="005733F5">
            <w:pPr>
              <w:jc w:val="center"/>
            </w:pPr>
            <w:r>
              <w:t>Level 1</w:t>
            </w:r>
          </w:p>
        </w:tc>
        <w:tc>
          <w:tcPr>
            <w:tcW w:w="1359" w:type="dxa"/>
            <w:gridSpan w:val="2"/>
          </w:tcPr>
          <w:p w14:paraId="65A0C2BA" w14:textId="77777777" w:rsidR="005733F5" w:rsidRPr="004F2AE3" w:rsidRDefault="005733F5" w:rsidP="005733F5">
            <w:pPr>
              <w:jc w:val="center"/>
              <w:rPr>
                <w:b/>
              </w:rPr>
            </w:pPr>
            <w:r w:rsidRPr="004F2AE3">
              <w:rPr>
                <w:b/>
              </w:rPr>
              <w:t>Level 2</w:t>
            </w:r>
          </w:p>
        </w:tc>
        <w:tc>
          <w:tcPr>
            <w:tcW w:w="1359" w:type="dxa"/>
            <w:gridSpan w:val="2"/>
          </w:tcPr>
          <w:p w14:paraId="635B3D39" w14:textId="77777777" w:rsidR="005733F5" w:rsidRPr="004F2AE3" w:rsidRDefault="005733F5" w:rsidP="005733F5">
            <w:pPr>
              <w:jc w:val="center"/>
              <w:rPr>
                <w:b/>
              </w:rPr>
            </w:pPr>
            <w:r w:rsidRPr="004F2AE3">
              <w:rPr>
                <w:b/>
              </w:rPr>
              <w:t>Level 3</w:t>
            </w:r>
          </w:p>
        </w:tc>
        <w:tc>
          <w:tcPr>
            <w:tcW w:w="1228" w:type="dxa"/>
            <w:gridSpan w:val="2"/>
          </w:tcPr>
          <w:p w14:paraId="3E48A3E0" w14:textId="77777777" w:rsidR="005733F5" w:rsidRPr="004F2AE3" w:rsidRDefault="005733F5" w:rsidP="005733F5">
            <w:pPr>
              <w:jc w:val="center"/>
              <w:rPr>
                <w:b/>
              </w:rPr>
            </w:pPr>
            <w:r w:rsidRPr="004F2AE3">
              <w:rPr>
                <w:b/>
              </w:rPr>
              <w:t>Level 4</w:t>
            </w:r>
          </w:p>
        </w:tc>
        <w:tc>
          <w:tcPr>
            <w:tcW w:w="1431" w:type="dxa"/>
            <w:gridSpan w:val="2"/>
          </w:tcPr>
          <w:p w14:paraId="03C39EFF" w14:textId="77777777" w:rsidR="005733F5" w:rsidRPr="004F2AE3" w:rsidRDefault="005733F5" w:rsidP="005733F5">
            <w:pPr>
              <w:jc w:val="center"/>
            </w:pPr>
            <w:r w:rsidRPr="004F2AE3">
              <w:t>Proficient (Levels 3 &amp; 4)</w:t>
            </w:r>
          </w:p>
        </w:tc>
      </w:tr>
      <w:tr w:rsidR="005733F5" w:rsidRPr="004F2AE3" w14:paraId="2CA59D8C" w14:textId="77777777" w:rsidTr="005733F5">
        <w:tc>
          <w:tcPr>
            <w:tcW w:w="815" w:type="dxa"/>
          </w:tcPr>
          <w:p w14:paraId="4D66BBC2" w14:textId="77777777" w:rsidR="005733F5" w:rsidRDefault="005733F5" w:rsidP="005733F5"/>
        </w:tc>
        <w:tc>
          <w:tcPr>
            <w:tcW w:w="1073" w:type="dxa"/>
          </w:tcPr>
          <w:p w14:paraId="793DE5F4" w14:textId="77777777" w:rsidR="005733F5" w:rsidRPr="00F071E7" w:rsidRDefault="005733F5" w:rsidP="005733F5">
            <w:pPr>
              <w:jc w:val="center"/>
              <w:rPr>
                <w:b/>
                <w:color w:val="FF0000"/>
              </w:rPr>
            </w:pPr>
          </w:p>
        </w:tc>
        <w:tc>
          <w:tcPr>
            <w:tcW w:w="616" w:type="dxa"/>
          </w:tcPr>
          <w:p w14:paraId="56ABC8BC" w14:textId="77777777" w:rsidR="005733F5" w:rsidRPr="004F2AE3" w:rsidRDefault="005733F5" w:rsidP="005733F5">
            <w:pPr>
              <w:jc w:val="center"/>
              <w:rPr>
                <w:b/>
              </w:rPr>
            </w:pPr>
            <w:r w:rsidRPr="004F2AE3">
              <w:rPr>
                <w:b/>
              </w:rPr>
              <w:t>#</w:t>
            </w:r>
          </w:p>
        </w:tc>
        <w:tc>
          <w:tcPr>
            <w:tcW w:w="749" w:type="dxa"/>
          </w:tcPr>
          <w:p w14:paraId="1740C152" w14:textId="77777777" w:rsidR="005733F5" w:rsidRPr="004F2AE3" w:rsidRDefault="005733F5" w:rsidP="005733F5">
            <w:pPr>
              <w:jc w:val="center"/>
              <w:rPr>
                <w:b/>
              </w:rPr>
            </w:pPr>
            <w:r w:rsidRPr="004F2AE3">
              <w:rPr>
                <w:b/>
              </w:rPr>
              <w:t>%</w:t>
            </w:r>
          </w:p>
        </w:tc>
        <w:tc>
          <w:tcPr>
            <w:tcW w:w="610" w:type="dxa"/>
          </w:tcPr>
          <w:p w14:paraId="2A452548" w14:textId="77777777" w:rsidR="005733F5" w:rsidRPr="00F071E7" w:rsidRDefault="005733F5" w:rsidP="005733F5">
            <w:pPr>
              <w:jc w:val="center"/>
              <w:rPr>
                <w:b/>
                <w:color w:val="538135" w:themeColor="accent6" w:themeShade="BF"/>
              </w:rPr>
            </w:pPr>
            <w:r w:rsidRPr="00793EFF">
              <w:rPr>
                <w:b/>
              </w:rPr>
              <w:t>#</w:t>
            </w:r>
          </w:p>
        </w:tc>
        <w:tc>
          <w:tcPr>
            <w:tcW w:w="749" w:type="dxa"/>
          </w:tcPr>
          <w:p w14:paraId="39B4015D" w14:textId="77777777" w:rsidR="005733F5" w:rsidRPr="004F2AE3" w:rsidRDefault="005733F5" w:rsidP="005733F5">
            <w:pPr>
              <w:jc w:val="center"/>
              <w:rPr>
                <w:b/>
              </w:rPr>
            </w:pPr>
            <w:r w:rsidRPr="004F2AE3">
              <w:rPr>
                <w:b/>
              </w:rPr>
              <w:t>%</w:t>
            </w:r>
          </w:p>
        </w:tc>
        <w:tc>
          <w:tcPr>
            <w:tcW w:w="610" w:type="dxa"/>
          </w:tcPr>
          <w:p w14:paraId="49A52E31" w14:textId="77777777" w:rsidR="005733F5" w:rsidRPr="004F2AE3" w:rsidRDefault="005733F5" w:rsidP="005733F5">
            <w:pPr>
              <w:jc w:val="center"/>
              <w:rPr>
                <w:b/>
              </w:rPr>
            </w:pPr>
            <w:r w:rsidRPr="004F2AE3">
              <w:rPr>
                <w:b/>
              </w:rPr>
              <w:t>#</w:t>
            </w:r>
          </w:p>
        </w:tc>
        <w:tc>
          <w:tcPr>
            <w:tcW w:w="749" w:type="dxa"/>
          </w:tcPr>
          <w:p w14:paraId="60E9ECBC" w14:textId="77777777" w:rsidR="005733F5" w:rsidRPr="004F2AE3" w:rsidRDefault="005733F5" w:rsidP="005733F5">
            <w:pPr>
              <w:jc w:val="center"/>
              <w:rPr>
                <w:b/>
              </w:rPr>
            </w:pPr>
            <w:r w:rsidRPr="004F2AE3">
              <w:rPr>
                <w:b/>
              </w:rPr>
              <w:t>%</w:t>
            </w:r>
          </w:p>
        </w:tc>
        <w:tc>
          <w:tcPr>
            <w:tcW w:w="547" w:type="dxa"/>
          </w:tcPr>
          <w:p w14:paraId="092BC776" w14:textId="77777777" w:rsidR="005733F5" w:rsidRPr="004F2AE3" w:rsidRDefault="005733F5" w:rsidP="005733F5">
            <w:pPr>
              <w:jc w:val="center"/>
              <w:rPr>
                <w:b/>
              </w:rPr>
            </w:pPr>
            <w:r w:rsidRPr="004F2AE3">
              <w:rPr>
                <w:b/>
              </w:rPr>
              <w:t>#</w:t>
            </w:r>
          </w:p>
        </w:tc>
        <w:tc>
          <w:tcPr>
            <w:tcW w:w="681" w:type="dxa"/>
          </w:tcPr>
          <w:p w14:paraId="6F8FA134" w14:textId="77777777" w:rsidR="005733F5" w:rsidRPr="004F2AE3" w:rsidRDefault="005733F5" w:rsidP="005733F5">
            <w:pPr>
              <w:jc w:val="center"/>
              <w:rPr>
                <w:b/>
              </w:rPr>
            </w:pPr>
            <w:r w:rsidRPr="004F2AE3">
              <w:rPr>
                <w:b/>
              </w:rPr>
              <w:t>%</w:t>
            </w:r>
          </w:p>
        </w:tc>
        <w:tc>
          <w:tcPr>
            <w:tcW w:w="652" w:type="dxa"/>
          </w:tcPr>
          <w:p w14:paraId="74282F97" w14:textId="77777777" w:rsidR="005733F5" w:rsidRPr="004F2AE3" w:rsidRDefault="005733F5" w:rsidP="005733F5">
            <w:pPr>
              <w:jc w:val="center"/>
            </w:pPr>
            <w:r w:rsidRPr="004F2AE3">
              <w:t>#</w:t>
            </w:r>
          </w:p>
        </w:tc>
        <w:tc>
          <w:tcPr>
            <w:tcW w:w="779" w:type="dxa"/>
          </w:tcPr>
          <w:p w14:paraId="44B69CAE" w14:textId="77777777" w:rsidR="005733F5" w:rsidRPr="004F2AE3" w:rsidRDefault="005733F5" w:rsidP="005733F5">
            <w:pPr>
              <w:jc w:val="center"/>
            </w:pPr>
            <w:r w:rsidRPr="004F2AE3">
              <w:t>%</w:t>
            </w:r>
          </w:p>
        </w:tc>
      </w:tr>
      <w:tr w:rsidR="005733F5" w:rsidRPr="00D57AE1" w14:paraId="27561907" w14:textId="77777777" w:rsidTr="005733F5">
        <w:tc>
          <w:tcPr>
            <w:tcW w:w="815" w:type="dxa"/>
          </w:tcPr>
          <w:p w14:paraId="6899D1A2" w14:textId="77777777" w:rsidR="005733F5" w:rsidRDefault="005733F5" w:rsidP="005733F5">
            <w:r>
              <w:t>3</w:t>
            </w:r>
          </w:p>
        </w:tc>
        <w:tc>
          <w:tcPr>
            <w:tcW w:w="1073" w:type="dxa"/>
          </w:tcPr>
          <w:p w14:paraId="700C2285" w14:textId="77777777" w:rsidR="005733F5" w:rsidRPr="00D57AE1" w:rsidRDefault="005733F5" w:rsidP="005733F5">
            <w:pPr>
              <w:jc w:val="center"/>
            </w:pPr>
            <w:r w:rsidRPr="00D57AE1">
              <w:t>12</w:t>
            </w:r>
            <w:r>
              <w:t>/35</w:t>
            </w:r>
          </w:p>
        </w:tc>
        <w:tc>
          <w:tcPr>
            <w:tcW w:w="616" w:type="dxa"/>
          </w:tcPr>
          <w:p w14:paraId="1C952D06" w14:textId="77777777" w:rsidR="005733F5" w:rsidRPr="00D57AE1" w:rsidRDefault="005733F5" w:rsidP="005733F5">
            <w:pPr>
              <w:jc w:val="center"/>
            </w:pPr>
            <w:r w:rsidRPr="00D57AE1">
              <w:t>4</w:t>
            </w:r>
          </w:p>
        </w:tc>
        <w:tc>
          <w:tcPr>
            <w:tcW w:w="749" w:type="dxa"/>
          </w:tcPr>
          <w:p w14:paraId="21ECF774" w14:textId="77777777" w:rsidR="005733F5" w:rsidRPr="00D57AE1" w:rsidRDefault="005733F5" w:rsidP="005733F5">
            <w:pPr>
              <w:jc w:val="center"/>
            </w:pPr>
            <w:r w:rsidRPr="00D57AE1">
              <w:t>33%</w:t>
            </w:r>
          </w:p>
        </w:tc>
        <w:tc>
          <w:tcPr>
            <w:tcW w:w="610" w:type="dxa"/>
          </w:tcPr>
          <w:p w14:paraId="1ADDE06E" w14:textId="77777777" w:rsidR="005733F5" w:rsidRPr="00D57AE1" w:rsidRDefault="005733F5" w:rsidP="005733F5">
            <w:pPr>
              <w:jc w:val="center"/>
            </w:pPr>
            <w:r w:rsidRPr="00D57AE1">
              <w:t>5</w:t>
            </w:r>
          </w:p>
        </w:tc>
        <w:tc>
          <w:tcPr>
            <w:tcW w:w="749" w:type="dxa"/>
          </w:tcPr>
          <w:p w14:paraId="4CF793C8" w14:textId="77777777" w:rsidR="005733F5" w:rsidRPr="00D57AE1" w:rsidRDefault="005733F5" w:rsidP="005733F5">
            <w:pPr>
              <w:jc w:val="center"/>
            </w:pPr>
            <w:r w:rsidRPr="00D57AE1">
              <w:t>42%</w:t>
            </w:r>
          </w:p>
        </w:tc>
        <w:tc>
          <w:tcPr>
            <w:tcW w:w="610" w:type="dxa"/>
          </w:tcPr>
          <w:p w14:paraId="50ED45DC" w14:textId="77777777" w:rsidR="005733F5" w:rsidRPr="004F2AE3" w:rsidRDefault="005733F5" w:rsidP="005733F5">
            <w:pPr>
              <w:jc w:val="center"/>
            </w:pPr>
            <w:r w:rsidRPr="004F2AE3">
              <w:t>3</w:t>
            </w:r>
          </w:p>
        </w:tc>
        <w:tc>
          <w:tcPr>
            <w:tcW w:w="749" w:type="dxa"/>
          </w:tcPr>
          <w:p w14:paraId="399DD978" w14:textId="77777777" w:rsidR="005733F5" w:rsidRPr="004F2AE3" w:rsidRDefault="005733F5" w:rsidP="005733F5">
            <w:pPr>
              <w:jc w:val="center"/>
            </w:pPr>
            <w:r w:rsidRPr="004F2AE3">
              <w:t>25%</w:t>
            </w:r>
          </w:p>
        </w:tc>
        <w:tc>
          <w:tcPr>
            <w:tcW w:w="547" w:type="dxa"/>
          </w:tcPr>
          <w:p w14:paraId="77ACB48C" w14:textId="77777777" w:rsidR="005733F5" w:rsidRPr="004F2AE3" w:rsidRDefault="005733F5" w:rsidP="005733F5">
            <w:pPr>
              <w:jc w:val="center"/>
            </w:pPr>
            <w:r w:rsidRPr="004F2AE3">
              <w:t>0</w:t>
            </w:r>
          </w:p>
        </w:tc>
        <w:tc>
          <w:tcPr>
            <w:tcW w:w="681" w:type="dxa"/>
          </w:tcPr>
          <w:p w14:paraId="3797448A" w14:textId="77777777" w:rsidR="005733F5" w:rsidRPr="004F2AE3" w:rsidRDefault="005733F5" w:rsidP="005733F5">
            <w:pPr>
              <w:jc w:val="center"/>
            </w:pPr>
            <w:r w:rsidRPr="004F2AE3">
              <w:t>0%</w:t>
            </w:r>
          </w:p>
        </w:tc>
        <w:tc>
          <w:tcPr>
            <w:tcW w:w="652" w:type="dxa"/>
          </w:tcPr>
          <w:p w14:paraId="412D2857" w14:textId="77777777" w:rsidR="005733F5" w:rsidRPr="00D57AE1" w:rsidRDefault="005733F5" w:rsidP="005733F5">
            <w:pPr>
              <w:jc w:val="center"/>
            </w:pPr>
            <w:r w:rsidRPr="00D57AE1">
              <w:t>3</w:t>
            </w:r>
          </w:p>
        </w:tc>
        <w:tc>
          <w:tcPr>
            <w:tcW w:w="779" w:type="dxa"/>
          </w:tcPr>
          <w:p w14:paraId="7C717302" w14:textId="77777777" w:rsidR="005733F5" w:rsidRPr="00D57AE1" w:rsidRDefault="005733F5" w:rsidP="005733F5">
            <w:pPr>
              <w:jc w:val="center"/>
            </w:pPr>
            <w:r w:rsidRPr="00D57AE1">
              <w:t>25%</w:t>
            </w:r>
          </w:p>
        </w:tc>
      </w:tr>
      <w:tr w:rsidR="005733F5" w14:paraId="2125693B" w14:textId="77777777" w:rsidTr="005733F5">
        <w:tc>
          <w:tcPr>
            <w:tcW w:w="815" w:type="dxa"/>
          </w:tcPr>
          <w:p w14:paraId="2D0ADA6A" w14:textId="77777777" w:rsidR="005733F5" w:rsidRDefault="005733F5" w:rsidP="005733F5">
            <w:r>
              <w:t>4</w:t>
            </w:r>
          </w:p>
        </w:tc>
        <w:tc>
          <w:tcPr>
            <w:tcW w:w="1073" w:type="dxa"/>
          </w:tcPr>
          <w:p w14:paraId="1469E92E" w14:textId="77777777" w:rsidR="005733F5" w:rsidRPr="00D57AE1" w:rsidRDefault="005733F5" w:rsidP="005733F5">
            <w:pPr>
              <w:jc w:val="center"/>
            </w:pPr>
            <w:r w:rsidRPr="00D57AE1">
              <w:t>22</w:t>
            </w:r>
            <w:r>
              <w:t>/40</w:t>
            </w:r>
          </w:p>
        </w:tc>
        <w:tc>
          <w:tcPr>
            <w:tcW w:w="616" w:type="dxa"/>
          </w:tcPr>
          <w:p w14:paraId="3E2346EE" w14:textId="77777777" w:rsidR="005733F5" w:rsidRPr="00D57AE1" w:rsidRDefault="005733F5" w:rsidP="005733F5">
            <w:pPr>
              <w:jc w:val="center"/>
            </w:pPr>
            <w:r w:rsidRPr="00D57AE1">
              <w:t>5</w:t>
            </w:r>
          </w:p>
        </w:tc>
        <w:tc>
          <w:tcPr>
            <w:tcW w:w="749" w:type="dxa"/>
          </w:tcPr>
          <w:p w14:paraId="6A64DB4B" w14:textId="77777777" w:rsidR="005733F5" w:rsidRPr="00D57AE1" w:rsidRDefault="005733F5" w:rsidP="005733F5">
            <w:pPr>
              <w:jc w:val="center"/>
            </w:pPr>
            <w:r w:rsidRPr="00D57AE1">
              <w:t>23%</w:t>
            </w:r>
          </w:p>
        </w:tc>
        <w:tc>
          <w:tcPr>
            <w:tcW w:w="610" w:type="dxa"/>
          </w:tcPr>
          <w:p w14:paraId="3A3DCD59" w14:textId="77777777" w:rsidR="005733F5" w:rsidRPr="00D57AE1" w:rsidRDefault="005733F5" w:rsidP="005733F5">
            <w:pPr>
              <w:jc w:val="center"/>
            </w:pPr>
            <w:r w:rsidRPr="00D57AE1">
              <w:t>9</w:t>
            </w:r>
          </w:p>
        </w:tc>
        <w:tc>
          <w:tcPr>
            <w:tcW w:w="749" w:type="dxa"/>
          </w:tcPr>
          <w:p w14:paraId="6FFBA7E5" w14:textId="77777777" w:rsidR="005733F5" w:rsidRPr="00D57AE1" w:rsidRDefault="005733F5" w:rsidP="005733F5">
            <w:pPr>
              <w:jc w:val="center"/>
            </w:pPr>
            <w:r w:rsidRPr="00D57AE1">
              <w:t>41%</w:t>
            </w:r>
          </w:p>
        </w:tc>
        <w:tc>
          <w:tcPr>
            <w:tcW w:w="610" w:type="dxa"/>
          </w:tcPr>
          <w:p w14:paraId="2464F0DB" w14:textId="77777777" w:rsidR="005733F5" w:rsidRPr="004F2AE3" w:rsidRDefault="005733F5" w:rsidP="005733F5">
            <w:pPr>
              <w:jc w:val="center"/>
            </w:pPr>
            <w:r w:rsidRPr="004F2AE3">
              <w:t>5</w:t>
            </w:r>
          </w:p>
        </w:tc>
        <w:tc>
          <w:tcPr>
            <w:tcW w:w="749" w:type="dxa"/>
          </w:tcPr>
          <w:p w14:paraId="4F78D45B" w14:textId="77777777" w:rsidR="005733F5" w:rsidRPr="004F2AE3" w:rsidRDefault="005733F5" w:rsidP="005733F5">
            <w:pPr>
              <w:jc w:val="center"/>
            </w:pPr>
            <w:r w:rsidRPr="004F2AE3">
              <w:t>23%</w:t>
            </w:r>
          </w:p>
        </w:tc>
        <w:tc>
          <w:tcPr>
            <w:tcW w:w="547" w:type="dxa"/>
          </w:tcPr>
          <w:p w14:paraId="697775E2" w14:textId="77777777" w:rsidR="005733F5" w:rsidRPr="004F2AE3" w:rsidRDefault="005733F5" w:rsidP="005733F5">
            <w:pPr>
              <w:jc w:val="center"/>
            </w:pPr>
            <w:r w:rsidRPr="004F2AE3">
              <w:t>3</w:t>
            </w:r>
          </w:p>
        </w:tc>
        <w:tc>
          <w:tcPr>
            <w:tcW w:w="681" w:type="dxa"/>
          </w:tcPr>
          <w:p w14:paraId="26F23C3D" w14:textId="77777777" w:rsidR="005733F5" w:rsidRPr="004F2AE3" w:rsidRDefault="005733F5" w:rsidP="005733F5">
            <w:pPr>
              <w:jc w:val="center"/>
            </w:pPr>
            <w:r w:rsidRPr="004F2AE3">
              <w:t>14%</w:t>
            </w:r>
          </w:p>
        </w:tc>
        <w:tc>
          <w:tcPr>
            <w:tcW w:w="652" w:type="dxa"/>
          </w:tcPr>
          <w:p w14:paraId="35FDC189" w14:textId="77777777" w:rsidR="005733F5" w:rsidRDefault="005733F5" w:rsidP="005733F5">
            <w:pPr>
              <w:jc w:val="center"/>
            </w:pPr>
            <w:r>
              <w:t>8</w:t>
            </w:r>
          </w:p>
        </w:tc>
        <w:tc>
          <w:tcPr>
            <w:tcW w:w="779" w:type="dxa"/>
          </w:tcPr>
          <w:p w14:paraId="62F66249" w14:textId="77777777" w:rsidR="005733F5" w:rsidRDefault="005733F5" w:rsidP="005733F5">
            <w:pPr>
              <w:jc w:val="center"/>
            </w:pPr>
            <w:r>
              <w:t>36%</w:t>
            </w:r>
          </w:p>
        </w:tc>
      </w:tr>
      <w:tr w:rsidR="005733F5" w14:paraId="5B1F5F47" w14:textId="77777777" w:rsidTr="005733F5">
        <w:tc>
          <w:tcPr>
            <w:tcW w:w="815" w:type="dxa"/>
          </w:tcPr>
          <w:p w14:paraId="3342C6B0" w14:textId="77777777" w:rsidR="005733F5" w:rsidRDefault="005733F5" w:rsidP="005733F5">
            <w:r>
              <w:t>5</w:t>
            </w:r>
          </w:p>
        </w:tc>
        <w:tc>
          <w:tcPr>
            <w:tcW w:w="1073" w:type="dxa"/>
          </w:tcPr>
          <w:p w14:paraId="23CD2801" w14:textId="77777777" w:rsidR="005733F5" w:rsidRPr="00D57AE1" w:rsidRDefault="005733F5" w:rsidP="005733F5">
            <w:pPr>
              <w:jc w:val="center"/>
            </w:pPr>
            <w:r w:rsidRPr="00D57AE1">
              <w:t>18</w:t>
            </w:r>
            <w:r>
              <w:t>/49</w:t>
            </w:r>
          </w:p>
        </w:tc>
        <w:tc>
          <w:tcPr>
            <w:tcW w:w="616" w:type="dxa"/>
          </w:tcPr>
          <w:p w14:paraId="10846E94" w14:textId="77777777" w:rsidR="005733F5" w:rsidRPr="00D57AE1" w:rsidRDefault="005733F5" w:rsidP="005733F5">
            <w:pPr>
              <w:jc w:val="center"/>
            </w:pPr>
            <w:r w:rsidRPr="00D57AE1">
              <w:t>8</w:t>
            </w:r>
          </w:p>
        </w:tc>
        <w:tc>
          <w:tcPr>
            <w:tcW w:w="749" w:type="dxa"/>
          </w:tcPr>
          <w:p w14:paraId="4392F0CB" w14:textId="77777777" w:rsidR="005733F5" w:rsidRPr="00D57AE1" w:rsidRDefault="005733F5" w:rsidP="005733F5">
            <w:pPr>
              <w:jc w:val="center"/>
            </w:pPr>
            <w:r w:rsidRPr="00D57AE1">
              <w:t>44%</w:t>
            </w:r>
          </w:p>
        </w:tc>
        <w:tc>
          <w:tcPr>
            <w:tcW w:w="610" w:type="dxa"/>
          </w:tcPr>
          <w:p w14:paraId="772C6B18" w14:textId="77777777" w:rsidR="005733F5" w:rsidRPr="00D57AE1" w:rsidRDefault="005733F5" w:rsidP="005733F5">
            <w:pPr>
              <w:jc w:val="center"/>
            </w:pPr>
            <w:r w:rsidRPr="00D57AE1">
              <w:t>5</w:t>
            </w:r>
          </w:p>
        </w:tc>
        <w:tc>
          <w:tcPr>
            <w:tcW w:w="749" w:type="dxa"/>
          </w:tcPr>
          <w:p w14:paraId="7E155F44" w14:textId="77777777" w:rsidR="005733F5" w:rsidRPr="00D57AE1" w:rsidRDefault="005733F5" w:rsidP="005733F5">
            <w:pPr>
              <w:jc w:val="center"/>
            </w:pPr>
            <w:r w:rsidRPr="00D57AE1">
              <w:t>28%</w:t>
            </w:r>
          </w:p>
        </w:tc>
        <w:tc>
          <w:tcPr>
            <w:tcW w:w="610" w:type="dxa"/>
          </w:tcPr>
          <w:p w14:paraId="14F4B51B" w14:textId="77777777" w:rsidR="005733F5" w:rsidRPr="004F2AE3" w:rsidRDefault="005733F5" w:rsidP="005733F5">
            <w:pPr>
              <w:jc w:val="center"/>
            </w:pPr>
            <w:r w:rsidRPr="004F2AE3">
              <w:t>2</w:t>
            </w:r>
          </w:p>
        </w:tc>
        <w:tc>
          <w:tcPr>
            <w:tcW w:w="749" w:type="dxa"/>
          </w:tcPr>
          <w:p w14:paraId="0AD49AF6" w14:textId="77777777" w:rsidR="005733F5" w:rsidRPr="004F2AE3" w:rsidRDefault="005733F5" w:rsidP="005733F5">
            <w:pPr>
              <w:jc w:val="center"/>
            </w:pPr>
            <w:r w:rsidRPr="004F2AE3">
              <w:t>11%</w:t>
            </w:r>
          </w:p>
        </w:tc>
        <w:tc>
          <w:tcPr>
            <w:tcW w:w="547" w:type="dxa"/>
          </w:tcPr>
          <w:p w14:paraId="19499427" w14:textId="77777777" w:rsidR="005733F5" w:rsidRPr="004F2AE3" w:rsidRDefault="005733F5" w:rsidP="005733F5">
            <w:pPr>
              <w:jc w:val="center"/>
            </w:pPr>
            <w:r w:rsidRPr="004F2AE3">
              <w:t>3</w:t>
            </w:r>
          </w:p>
        </w:tc>
        <w:tc>
          <w:tcPr>
            <w:tcW w:w="681" w:type="dxa"/>
          </w:tcPr>
          <w:p w14:paraId="36C56C44" w14:textId="77777777" w:rsidR="005733F5" w:rsidRPr="004F2AE3" w:rsidRDefault="005733F5" w:rsidP="005733F5">
            <w:pPr>
              <w:jc w:val="center"/>
            </w:pPr>
            <w:r w:rsidRPr="004F2AE3">
              <w:t>17%</w:t>
            </w:r>
          </w:p>
        </w:tc>
        <w:tc>
          <w:tcPr>
            <w:tcW w:w="652" w:type="dxa"/>
          </w:tcPr>
          <w:p w14:paraId="4ED74D36" w14:textId="77777777" w:rsidR="005733F5" w:rsidRDefault="005733F5" w:rsidP="005733F5">
            <w:pPr>
              <w:jc w:val="center"/>
            </w:pPr>
            <w:r>
              <w:t>5</w:t>
            </w:r>
          </w:p>
        </w:tc>
        <w:tc>
          <w:tcPr>
            <w:tcW w:w="779" w:type="dxa"/>
          </w:tcPr>
          <w:p w14:paraId="34B9E8A9" w14:textId="77777777" w:rsidR="005733F5" w:rsidRDefault="005733F5" w:rsidP="005733F5">
            <w:pPr>
              <w:jc w:val="center"/>
            </w:pPr>
            <w:r>
              <w:t>28%</w:t>
            </w:r>
          </w:p>
        </w:tc>
      </w:tr>
      <w:tr w:rsidR="005733F5" w:rsidRPr="00433835" w14:paraId="0CA0203A" w14:textId="77777777" w:rsidTr="005733F5">
        <w:tc>
          <w:tcPr>
            <w:tcW w:w="815" w:type="dxa"/>
          </w:tcPr>
          <w:p w14:paraId="5D97165C" w14:textId="77777777" w:rsidR="005733F5" w:rsidRDefault="005733F5" w:rsidP="005733F5">
            <w:r>
              <w:t>Total</w:t>
            </w:r>
          </w:p>
        </w:tc>
        <w:tc>
          <w:tcPr>
            <w:tcW w:w="1073" w:type="dxa"/>
          </w:tcPr>
          <w:p w14:paraId="0841B306" w14:textId="77777777" w:rsidR="005733F5" w:rsidRPr="00F071E7" w:rsidRDefault="005733F5" w:rsidP="005733F5">
            <w:pPr>
              <w:jc w:val="center"/>
              <w:rPr>
                <w:b/>
                <w:color w:val="FF0000"/>
              </w:rPr>
            </w:pPr>
            <w:r w:rsidRPr="004F2AE3">
              <w:rPr>
                <w:b/>
                <w:color w:val="FF0000"/>
              </w:rPr>
              <w:t>52/124</w:t>
            </w:r>
          </w:p>
        </w:tc>
        <w:tc>
          <w:tcPr>
            <w:tcW w:w="616" w:type="dxa"/>
          </w:tcPr>
          <w:p w14:paraId="5B7D9A5C" w14:textId="77777777" w:rsidR="005733F5" w:rsidRPr="00D57AE1" w:rsidRDefault="005733F5" w:rsidP="005733F5">
            <w:pPr>
              <w:jc w:val="center"/>
            </w:pPr>
            <w:r w:rsidRPr="00D57AE1">
              <w:t>17</w:t>
            </w:r>
          </w:p>
        </w:tc>
        <w:tc>
          <w:tcPr>
            <w:tcW w:w="749" w:type="dxa"/>
          </w:tcPr>
          <w:p w14:paraId="7C97A990" w14:textId="77777777" w:rsidR="005733F5" w:rsidRPr="00D57AE1" w:rsidRDefault="005733F5" w:rsidP="005733F5">
            <w:pPr>
              <w:jc w:val="center"/>
            </w:pPr>
            <w:r w:rsidRPr="00D57AE1">
              <w:t>33%</w:t>
            </w:r>
          </w:p>
        </w:tc>
        <w:tc>
          <w:tcPr>
            <w:tcW w:w="610" w:type="dxa"/>
          </w:tcPr>
          <w:p w14:paraId="6150F9F6" w14:textId="77777777" w:rsidR="005733F5" w:rsidRPr="00D57AE1" w:rsidRDefault="005733F5" w:rsidP="005733F5">
            <w:pPr>
              <w:jc w:val="center"/>
            </w:pPr>
            <w:r w:rsidRPr="00D57AE1">
              <w:t>19</w:t>
            </w:r>
          </w:p>
        </w:tc>
        <w:tc>
          <w:tcPr>
            <w:tcW w:w="749" w:type="dxa"/>
          </w:tcPr>
          <w:p w14:paraId="7A924DEC" w14:textId="77777777" w:rsidR="005733F5" w:rsidRPr="00D57AE1" w:rsidRDefault="005733F5" w:rsidP="005733F5">
            <w:pPr>
              <w:jc w:val="center"/>
            </w:pPr>
            <w:r w:rsidRPr="00D57AE1">
              <w:t>37%</w:t>
            </w:r>
          </w:p>
        </w:tc>
        <w:tc>
          <w:tcPr>
            <w:tcW w:w="610" w:type="dxa"/>
          </w:tcPr>
          <w:p w14:paraId="59C444BA" w14:textId="77777777" w:rsidR="005733F5" w:rsidRPr="004F2AE3" w:rsidRDefault="005733F5" w:rsidP="005733F5">
            <w:pPr>
              <w:jc w:val="center"/>
            </w:pPr>
            <w:r w:rsidRPr="004F2AE3">
              <w:t>10</w:t>
            </w:r>
          </w:p>
        </w:tc>
        <w:tc>
          <w:tcPr>
            <w:tcW w:w="749" w:type="dxa"/>
          </w:tcPr>
          <w:p w14:paraId="598D8649" w14:textId="77777777" w:rsidR="005733F5" w:rsidRPr="004F2AE3" w:rsidRDefault="005733F5" w:rsidP="005733F5">
            <w:pPr>
              <w:jc w:val="center"/>
            </w:pPr>
            <w:r w:rsidRPr="004F2AE3">
              <w:t>20%</w:t>
            </w:r>
          </w:p>
        </w:tc>
        <w:tc>
          <w:tcPr>
            <w:tcW w:w="547" w:type="dxa"/>
          </w:tcPr>
          <w:p w14:paraId="25657BE2" w14:textId="77777777" w:rsidR="005733F5" w:rsidRPr="004F2AE3" w:rsidRDefault="005733F5" w:rsidP="005733F5">
            <w:pPr>
              <w:jc w:val="center"/>
            </w:pPr>
            <w:r w:rsidRPr="004F2AE3">
              <w:t>1</w:t>
            </w:r>
          </w:p>
        </w:tc>
        <w:tc>
          <w:tcPr>
            <w:tcW w:w="681" w:type="dxa"/>
          </w:tcPr>
          <w:p w14:paraId="414E4D04" w14:textId="77777777" w:rsidR="005733F5" w:rsidRPr="004F2AE3" w:rsidRDefault="005733F5" w:rsidP="005733F5">
            <w:pPr>
              <w:jc w:val="center"/>
            </w:pPr>
            <w:r w:rsidRPr="004F2AE3">
              <w:t>10%</w:t>
            </w:r>
          </w:p>
        </w:tc>
        <w:tc>
          <w:tcPr>
            <w:tcW w:w="652" w:type="dxa"/>
          </w:tcPr>
          <w:p w14:paraId="73ED69F7" w14:textId="77777777" w:rsidR="005733F5" w:rsidRPr="00433835" w:rsidRDefault="005733F5" w:rsidP="005733F5">
            <w:pPr>
              <w:jc w:val="center"/>
              <w:rPr>
                <w:b/>
              </w:rPr>
            </w:pPr>
            <w:r w:rsidRPr="00433835">
              <w:rPr>
                <w:b/>
              </w:rPr>
              <w:t>18</w:t>
            </w:r>
          </w:p>
        </w:tc>
        <w:tc>
          <w:tcPr>
            <w:tcW w:w="779" w:type="dxa"/>
          </w:tcPr>
          <w:p w14:paraId="76072EED" w14:textId="77777777" w:rsidR="005733F5" w:rsidRPr="00433835" w:rsidRDefault="005733F5" w:rsidP="005733F5">
            <w:pPr>
              <w:jc w:val="center"/>
              <w:rPr>
                <w:b/>
              </w:rPr>
            </w:pPr>
            <w:r>
              <w:rPr>
                <w:b/>
              </w:rPr>
              <w:t>30</w:t>
            </w:r>
            <w:r w:rsidRPr="00433835">
              <w:rPr>
                <w:b/>
              </w:rPr>
              <w:t>%</w:t>
            </w:r>
          </w:p>
        </w:tc>
      </w:tr>
    </w:tbl>
    <w:p w14:paraId="351BFEFD" w14:textId="77777777" w:rsidR="005733F5" w:rsidRDefault="005733F5" w:rsidP="005733F5">
      <w:pPr>
        <w:rPr>
          <w:rFonts w:cstheme="minorHAnsi"/>
          <w:b/>
        </w:rPr>
      </w:pPr>
    </w:p>
    <w:p w14:paraId="0E120901" w14:textId="77777777" w:rsidR="005733F5" w:rsidRDefault="005733F5" w:rsidP="005733F5">
      <w:pPr>
        <w:rPr>
          <w:rFonts w:cstheme="minorHAnsi"/>
          <w:b/>
        </w:rPr>
      </w:pPr>
    </w:p>
    <w:p w14:paraId="64F01DB7" w14:textId="77777777" w:rsidR="005733F5" w:rsidRDefault="005733F5" w:rsidP="005733F5">
      <w:pPr>
        <w:rPr>
          <w:rFonts w:cstheme="minorHAnsi"/>
          <w:b/>
        </w:rPr>
      </w:pPr>
    </w:p>
    <w:p w14:paraId="6AB0D1B7" w14:textId="77777777" w:rsidR="005733F5" w:rsidRDefault="005733F5" w:rsidP="005733F5">
      <w:pPr>
        <w:rPr>
          <w:rFonts w:cstheme="minorHAnsi"/>
          <w:b/>
        </w:rPr>
      </w:pPr>
    </w:p>
    <w:p w14:paraId="1C6A4A53" w14:textId="77777777" w:rsidR="005733F5" w:rsidRDefault="005733F5" w:rsidP="005733F5">
      <w:pPr>
        <w:rPr>
          <w:rFonts w:cstheme="minorHAnsi"/>
          <w:b/>
        </w:rPr>
      </w:pPr>
    </w:p>
    <w:p w14:paraId="34B21AC2" w14:textId="77777777" w:rsidR="005733F5" w:rsidRDefault="005733F5" w:rsidP="005733F5">
      <w:pPr>
        <w:rPr>
          <w:rFonts w:cstheme="minorHAnsi"/>
          <w:b/>
        </w:rPr>
      </w:pPr>
    </w:p>
    <w:p w14:paraId="2FB95EB1" w14:textId="77777777" w:rsidR="005733F5" w:rsidRDefault="005733F5" w:rsidP="005733F5">
      <w:pPr>
        <w:rPr>
          <w:rFonts w:cstheme="minorHAnsi"/>
          <w:b/>
        </w:rPr>
      </w:pPr>
    </w:p>
    <w:p w14:paraId="236B1A41" w14:textId="6B9F0A80" w:rsidR="005733F5" w:rsidRPr="000972F5" w:rsidRDefault="005733F5" w:rsidP="005733F5">
      <w:pPr>
        <w:rPr>
          <w:b/>
        </w:rPr>
      </w:pPr>
    </w:p>
    <w:p w14:paraId="43D078ED" w14:textId="1F3E2BC4" w:rsidR="005733F5" w:rsidRPr="005733F5" w:rsidRDefault="005733F5" w:rsidP="005733F5">
      <w:pPr>
        <w:rPr>
          <w:rFonts w:cstheme="minorHAnsi"/>
        </w:rPr>
      </w:pPr>
    </w:p>
    <w:tbl>
      <w:tblPr>
        <w:tblStyle w:val="TableGrid"/>
        <w:tblpPr w:leftFromText="180" w:rightFromText="180" w:vertAnchor="text" w:horzAnchor="margin" w:tblpY="749"/>
        <w:tblW w:w="0" w:type="auto"/>
        <w:tblLook w:val="04A0" w:firstRow="1" w:lastRow="0" w:firstColumn="1" w:lastColumn="0" w:noHBand="0" w:noVBand="1"/>
      </w:tblPr>
      <w:tblGrid>
        <w:gridCol w:w="815"/>
        <w:gridCol w:w="1073"/>
        <w:gridCol w:w="616"/>
        <w:gridCol w:w="749"/>
        <w:gridCol w:w="610"/>
        <w:gridCol w:w="749"/>
        <w:gridCol w:w="610"/>
        <w:gridCol w:w="749"/>
        <w:gridCol w:w="547"/>
        <w:gridCol w:w="681"/>
        <w:gridCol w:w="652"/>
        <w:gridCol w:w="779"/>
      </w:tblGrid>
      <w:tr w:rsidR="005733F5" w:rsidRPr="00433835" w14:paraId="0E97A49F" w14:textId="77777777" w:rsidTr="005733F5">
        <w:tc>
          <w:tcPr>
            <w:tcW w:w="815" w:type="dxa"/>
          </w:tcPr>
          <w:p w14:paraId="10D3AB00" w14:textId="77777777" w:rsidR="005733F5" w:rsidRDefault="005733F5" w:rsidP="005733F5">
            <w:r>
              <w:lastRenderedPageBreak/>
              <w:t>Grade</w:t>
            </w:r>
          </w:p>
        </w:tc>
        <w:tc>
          <w:tcPr>
            <w:tcW w:w="1073" w:type="dxa"/>
          </w:tcPr>
          <w:p w14:paraId="2353E895" w14:textId="77777777" w:rsidR="005733F5" w:rsidRPr="0038441D" w:rsidRDefault="005733F5" w:rsidP="005733F5">
            <w:pPr>
              <w:jc w:val="center"/>
              <w:rPr>
                <w:color w:val="FF0000"/>
              </w:rPr>
            </w:pPr>
            <w:r w:rsidRPr="0038441D">
              <w:t>Total Tested</w:t>
            </w:r>
          </w:p>
        </w:tc>
        <w:tc>
          <w:tcPr>
            <w:tcW w:w="1365" w:type="dxa"/>
            <w:gridSpan w:val="2"/>
          </w:tcPr>
          <w:p w14:paraId="650E5DD7" w14:textId="77777777" w:rsidR="005733F5" w:rsidRPr="004F2AE3" w:rsidRDefault="005733F5" w:rsidP="005733F5">
            <w:pPr>
              <w:jc w:val="center"/>
              <w:rPr>
                <w:b/>
              </w:rPr>
            </w:pPr>
            <w:r w:rsidRPr="004F2AE3">
              <w:rPr>
                <w:b/>
              </w:rPr>
              <w:t>Level 1</w:t>
            </w:r>
          </w:p>
        </w:tc>
        <w:tc>
          <w:tcPr>
            <w:tcW w:w="1359" w:type="dxa"/>
            <w:gridSpan w:val="2"/>
          </w:tcPr>
          <w:p w14:paraId="7332E668" w14:textId="77777777" w:rsidR="005733F5" w:rsidRPr="004F2AE3" w:rsidRDefault="005733F5" w:rsidP="005733F5">
            <w:pPr>
              <w:jc w:val="center"/>
              <w:rPr>
                <w:b/>
              </w:rPr>
            </w:pPr>
            <w:r w:rsidRPr="004F2AE3">
              <w:rPr>
                <w:b/>
              </w:rPr>
              <w:t>Level 2</w:t>
            </w:r>
          </w:p>
        </w:tc>
        <w:tc>
          <w:tcPr>
            <w:tcW w:w="1359" w:type="dxa"/>
            <w:gridSpan w:val="2"/>
          </w:tcPr>
          <w:p w14:paraId="02BE13CE" w14:textId="77777777" w:rsidR="005733F5" w:rsidRPr="004F2AE3" w:rsidRDefault="005733F5" w:rsidP="005733F5">
            <w:pPr>
              <w:jc w:val="center"/>
              <w:rPr>
                <w:b/>
              </w:rPr>
            </w:pPr>
            <w:r w:rsidRPr="004F2AE3">
              <w:rPr>
                <w:b/>
              </w:rPr>
              <w:t>Level 3</w:t>
            </w:r>
          </w:p>
        </w:tc>
        <w:tc>
          <w:tcPr>
            <w:tcW w:w="1228" w:type="dxa"/>
            <w:gridSpan w:val="2"/>
          </w:tcPr>
          <w:p w14:paraId="510A683A" w14:textId="77777777" w:rsidR="005733F5" w:rsidRPr="004F2AE3" w:rsidRDefault="005733F5" w:rsidP="005733F5">
            <w:pPr>
              <w:jc w:val="center"/>
              <w:rPr>
                <w:b/>
              </w:rPr>
            </w:pPr>
            <w:r w:rsidRPr="004F2AE3">
              <w:rPr>
                <w:b/>
              </w:rPr>
              <w:t>Level 4</w:t>
            </w:r>
          </w:p>
        </w:tc>
        <w:tc>
          <w:tcPr>
            <w:tcW w:w="1431" w:type="dxa"/>
            <w:gridSpan w:val="2"/>
          </w:tcPr>
          <w:p w14:paraId="174D613A" w14:textId="77777777" w:rsidR="005733F5" w:rsidRPr="00433835" w:rsidRDefault="005733F5" w:rsidP="005733F5">
            <w:pPr>
              <w:jc w:val="center"/>
            </w:pPr>
            <w:r w:rsidRPr="00433835">
              <w:t>Proficient (Levels 3 &amp; 4)</w:t>
            </w:r>
          </w:p>
        </w:tc>
      </w:tr>
      <w:tr w:rsidR="005733F5" w:rsidRPr="004F2AE3" w14:paraId="452A428A" w14:textId="77777777" w:rsidTr="005733F5">
        <w:tc>
          <w:tcPr>
            <w:tcW w:w="815" w:type="dxa"/>
          </w:tcPr>
          <w:p w14:paraId="6A93243A" w14:textId="77777777" w:rsidR="005733F5" w:rsidRDefault="005733F5" w:rsidP="005733F5"/>
        </w:tc>
        <w:tc>
          <w:tcPr>
            <w:tcW w:w="1073" w:type="dxa"/>
          </w:tcPr>
          <w:p w14:paraId="29E1B551" w14:textId="77777777" w:rsidR="005733F5" w:rsidRPr="00F071E7" w:rsidRDefault="005733F5" w:rsidP="005733F5">
            <w:pPr>
              <w:jc w:val="center"/>
              <w:rPr>
                <w:b/>
                <w:color w:val="FF0000"/>
              </w:rPr>
            </w:pPr>
          </w:p>
        </w:tc>
        <w:tc>
          <w:tcPr>
            <w:tcW w:w="616" w:type="dxa"/>
          </w:tcPr>
          <w:p w14:paraId="52F59BA6" w14:textId="77777777" w:rsidR="005733F5" w:rsidRPr="004F2AE3" w:rsidRDefault="005733F5" w:rsidP="005733F5">
            <w:pPr>
              <w:jc w:val="center"/>
            </w:pPr>
            <w:r w:rsidRPr="004F2AE3">
              <w:t>#</w:t>
            </w:r>
          </w:p>
        </w:tc>
        <w:tc>
          <w:tcPr>
            <w:tcW w:w="749" w:type="dxa"/>
          </w:tcPr>
          <w:p w14:paraId="33610420" w14:textId="77777777" w:rsidR="005733F5" w:rsidRPr="004F2AE3" w:rsidRDefault="005733F5" w:rsidP="005733F5">
            <w:pPr>
              <w:jc w:val="center"/>
            </w:pPr>
            <w:r w:rsidRPr="004F2AE3">
              <w:t>%</w:t>
            </w:r>
          </w:p>
        </w:tc>
        <w:tc>
          <w:tcPr>
            <w:tcW w:w="610" w:type="dxa"/>
          </w:tcPr>
          <w:p w14:paraId="2BE80AC8" w14:textId="77777777" w:rsidR="005733F5" w:rsidRPr="004F2AE3" w:rsidRDefault="005733F5" w:rsidP="005733F5">
            <w:pPr>
              <w:jc w:val="center"/>
            </w:pPr>
            <w:r w:rsidRPr="004F2AE3">
              <w:t>#</w:t>
            </w:r>
          </w:p>
        </w:tc>
        <w:tc>
          <w:tcPr>
            <w:tcW w:w="749" w:type="dxa"/>
          </w:tcPr>
          <w:p w14:paraId="7FF2553F" w14:textId="77777777" w:rsidR="005733F5" w:rsidRPr="004F2AE3" w:rsidRDefault="005733F5" w:rsidP="005733F5">
            <w:pPr>
              <w:jc w:val="center"/>
            </w:pPr>
            <w:r w:rsidRPr="004F2AE3">
              <w:t>%</w:t>
            </w:r>
          </w:p>
        </w:tc>
        <w:tc>
          <w:tcPr>
            <w:tcW w:w="610" w:type="dxa"/>
          </w:tcPr>
          <w:p w14:paraId="0EBD53BE" w14:textId="77777777" w:rsidR="005733F5" w:rsidRPr="004F2AE3" w:rsidRDefault="005733F5" w:rsidP="005733F5">
            <w:pPr>
              <w:jc w:val="center"/>
            </w:pPr>
            <w:r w:rsidRPr="004F2AE3">
              <w:t>#</w:t>
            </w:r>
          </w:p>
        </w:tc>
        <w:tc>
          <w:tcPr>
            <w:tcW w:w="749" w:type="dxa"/>
          </w:tcPr>
          <w:p w14:paraId="10424B43" w14:textId="77777777" w:rsidR="005733F5" w:rsidRPr="004F2AE3" w:rsidRDefault="005733F5" w:rsidP="005733F5">
            <w:pPr>
              <w:jc w:val="center"/>
            </w:pPr>
            <w:r w:rsidRPr="004F2AE3">
              <w:t>%</w:t>
            </w:r>
          </w:p>
        </w:tc>
        <w:tc>
          <w:tcPr>
            <w:tcW w:w="547" w:type="dxa"/>
          </w:tcPr>
          <w:p w14:paraId="5A4DF565" w14:textId="77777777" w:rsidR="005733F5" w:rsidRPr="004F2AE3" w:rsidRDefault="005733F5" w:rsidP="005733F5">
            <w:pPr>
              <w:jc w:val="center"/>
            </w:pPr>
            <w:r w:rsidRPr="004F2AE3">
              <w:t>#</w:t>
            </w:r>
          </w:p>
        </w:tc>
        <w:tc>
          <w:tcPr>
            <w:tcW w:w="681" w:type="dxa"/>
          </w:tcPr>
          <w:p w14:paraId="7BCC1C66" w14:textId="77777777" w:rsidR="005733F5" w:rsidRPr="004F2AE3" w:rsidRDefault="005733F5" w:rsidP="005733F5">
            <w:pPr>
              <w:jc w:val="center"/>
            </w:pPr>
            <w:r w:rsidRPr="004F2AE3">
              <w:t>%</w:t>
            </w:r>
          </w:p>
        </w:tc>
        <w:tc>
          <w:tcPr>
            <w:tcW w:w="652" w:type="dxa"/>
          </w:tcPr>
          <w:p w14:paraId="606A66CB" w14:textId="77777777" w:rsidR="005733F5" w:rsidRPr="004F2AE3" w:rsidRDefault="005733F5" w:rsidP="005733F5">
            <w:pPr>
              <w:jc w:val="center"/>
            </w:pPr>
            <w:r w:rsidRPr="004F2AE3">
              <w:t>#</w:t>
            </w:r>
          </w:p>
        </w:tc>
        <w:tc>
          <w:tcPr>
            <w:tcW w:w="779" w:type="dxa"/>
          </w:tcPr>
          <w:p w14:paraId="6CF66FC1" w14:textId="77777777" w:rsidR="005733F5" w:rsidRPr="004F2AE3" w:rsidRDefault="005733F5" w:rsidP="005733F5">
            <w:pPr>
              <w:jc w:val="center"/>
            </w:pPr>
            <w:r w:rsidRPr="004F2AE3">
              <w:t>%</w:t>
            </w:r>
          </w:p>
        </w:tc>
      </w:tr>
      <w:tr w:rsidR="005733F5" w:rsidRPr="004F2AE3" w14:paraId="4360C6E6" w14:textId="77777777" w:rsidTr="005733F5">
        <w:tc>
          <w:tcPr>
            <w:tcW w:w="815" w:type="dxa"/>
          </w:tcPr>
          <w:p w14:paraId="014772B1" w14:textId="77777777" w:rsidR="005733F5" w:rsidRDefault="005733F5" w:rsidP="005733F5">
            <w:r>
              <w:t>3</w:t>
            </w:r>
          </w:p>
        </w:tc>
        <w:tc>
          <w:tcPr>
            <w:tcW w:w="1073" w:type="dxa"/>
          </w:tcPr>
          <w:p w14:paraId="2D079983" w14:textId="77777777" w:rsidR="005733F5" w:rsidRPr="004F2AE3" w:rsidRDefault="005733F5" w:rsidP="005733F5">
            <w:pPr>
              <w:jc w:val="center"/>
            </w:pPr>
            <w:r w:rsidRPr="004F2AE3">
              <w:t>11/35</w:t>
            </w:r>
          </w:p>
        </w:tc>
        <w:tc>
          <w:tcPr>
            <w:tcW w:w="616" w:type="dxa"/>
          </w:tcPr>
          <w:p w14:paraId="17990CB0" w14:textId="77777777" w:rsidR="005733F5" w:rsidRPr="004F2AE3" w:rsidRDefault="005733F5" w:rsidP="005733F5">
            <w:pPr>
              <w:jc w:val="center"/>
            </w:pPr>
            <w:r w:rsidRPr="004F2AE3">
              <w:t>9</w:t>
            </w:r>
          </w:p>
        </w:tc>
        <w:tc>
          <w:tcPr>
            <w:tcW w:w="749" w:type="dxa"/>
          </w:tcPr>
          <w:p w14:paraId="65886F99" w14:textId="77777777" w:rsidR="005733F5" w:rsidRPr="004F2AE3" w:rsidRDefault="005733F5" w:rsidP="005733F5">
            <w:pPr>
              <w:jc w:val="center"/>
            </w:pPr>
            <w:r w:rsidRPr="004F2AE3">
              <w:t>9%</w:t>
            </w:r>
          </w:p>
        </w:tc>
        <w:tc>
          <w:tcPr>
            <w:tcW w:w="610" w:type="dxa"/>
          </w:tcPr>
          <w:p w14:paraId="3E2E36DB" w14:textId="77777777" w:rsidR="005733F5" w:rsidRPr="004F2AE3" w:rsidRDefault="005733F5" w:rsidP="005733F5">
            <w:pPr>
              <w:jc w:val="center"/>
            </w:pPr>
            <w:r w:rsidRPr="004F2AE3">
              <w:t>1</w:t>
            </w:r>
          </w:p>
        </w:tc>
        <w:tc>
          <w:tcPr>
            <w:tcW w:w="749" w:type="dxa"/>
          </w:tcPr>
          <w:p w14:paraId="0DFB51DE" w14:textId="77777777" w:rsidR="005733F5" w:rsidRPr="004F2AE3" w:rsidRDefault="005733F5" w:rsidP="005733F5">
            <w:pPr>
              <w:jc w:val="center"/>
            </w:pPr>
            <w:r w:rsidRPr="004F2AE3">
              <w:t>9%</w:t>
            </w:r>
          </w:p>
        </w:tc>
        <w:tc>
          <w:tcPr>
            <w:tcW w:w="610" w:type="dxa"/>
          </w:tcPr>
          <w:p w14:paraId="7D80711C" w14:textId="77777777" w:rsidR="005733F5" w:rsidRPr="004F2AE3" w:rsidRDefault="005733F5" w:rsidP="005733F5">
            <w:pPr>
              <w:jc w:val="center"/>
            </w:pPr>
            <w:r w:rsidRPr="004F2AE3">
              <w:t>1</w:t>
            </w:r>
          </w:p>
        </w:tc>
        <w:tc>
          <w:tcPr>
            <w:tcW w:w="749" w:type="dxa"/>
          </w:tcPr>
          <w:p w14:paraId="4380399B" w14:textId="77777777" w:rsidR="005733F5" w:rsidRPr="004F2AE3" w:rsidRDefault="005733F5" w:rsidP="005733F5">
            <w:pPr>
              <w:jc w:val="center"/>
            </w:pPr>
            <w:r w:rsidRPr="004F2AE3">
              <w:t>9%</w:t>
            </w:r>
          </w:p>
        </w:tc>
        <w:tc>
          <w:tcPr>
            <w:tcW w:w="547" w:type="dxa"/>
          </w:tcPr>
          <w:p w14:paraId="292EC1A8" w14:textId="77777777" w:rsidR="005733F5" w:rsidRPr="004F2AE3" w:rsidRDefault="005733F5" w:rsidP="005733F5">
            <w:pPr>
              <w:jc w:val="center"/>
            </w:pPr>
            <w:r w:rsidRPr="004F2AE3">
              <w:t>0</w:t>
            </w:r>
          </w:p>
        </w:tc>
        <w:tc>
          <w:tcPr>
            <w:tcW w:w="681" w:type="dxa"/>
          </w:tcPr>
          <w:p w14:paraId="01C8156A" w14:textId="77777777" w:rsidR="005733F5" w:rsidRPr="004F2AE3" w:rsidRDefault="005733F5" w:rsidP="005733F5">
            <w:pPr>
              <w:jc w:val="center"/>
            </w:pPr>
            <w:r w:rsidRPr="004F2AE3">
              <w:t>0%</w:t>
            </w:r>
          </w:p>
        </w:tc>
        <w:tc>
          <w:tcPr>
            <w:tcW w:w="652" w:type="dxa"/>
          </w:tcPr>
          <w:p w14:paraId="73EA2CA4" w14:textId="77777777" w:rsidR="005733F5" w:rsidRPr="004F2AE3" w:rsidRDefault="005733F5" w:rsidP="005733F5">
            <w:pPr>
              <w:jc w:val="center"/>
            </w:pPr>
            <w:r w:rsidRPr="004F2AE3">
              <w:t>1</w:t>
            </w:r>
          </w:p>
        </w:tc>
        <w:tc>
          <w:tcPr>
            <w:tcW w:w="779" w:type="dxa"/>
          </w:tcPr>
          <w:p w14:paraId="79BF8511" w14:textId="77777777" w:rsidR="005733F5" w:rsidRPr="004F2AE3" w:rsidRDefault="005733F5" w:rsidP="005733F5">
            <w:pPr>
              <w:jc w:val="center"/>
            </w:pPr>
            <w:r w:rsidRPr="004F2AE3">
              <w:t>9%</w:t>
            </w:r>
          </w:p>
        </w:tc>
      </w:tr>
      <w:tr w:rsidR="005733F5" w:rsidRPr="004F2AE3" w14:paraId="53095446" w14:textId="77777777" w:rsidTr="005733F5">
        <w:tc>
          <w:tcPr>
            <w:tcW w:w="815" w:type="dxa"/>
          </w:tcPr>
          <w:p w14:paraId="72BB4AC8" w14:textId="77777777" w:rsidR="005733F5" w:rsidRDefault="005733F5" w:rsidP="005733F5">
            <w:r>
              <w:t>4</w:t>
            </w:r>
          </w:p>
        </w:tc>
        <w:tc>
          <w:tcPr>
            <w:tcW w:w="1073" w:type="dxa"/>
          </w:tcPr>
          <w:p w14:paraId="1630C3B5" w14:textId="77777777" w:rsidR="005733F5" w:rsidRPr="004F2AE3" w:rsidRDefault="005733F5" w:rsidP="005733F5">
            <w:pPr>
              <w:jc w:val="center"/>
            </w:pPr>
            <w:r w:rsidRPr="004F2AE3">
              <w:t>19/40</w:t>
            </w:r>
          </w:p>
        </w:tc>
        <w:tc>
          <w:tcPr>
            <w:tcW w:w="616" w:type="dxa"/>
          </w:tcPr>
          <w:p w14:paraId="67D0C3B4" w14:textId="77777777" w:rsidR="005733F5" w:rsidRPr="004F2AE3" w:rsidRDefault="005733F5" w:rsidP="005733F5">
            <w:pPr>
              <w:jc w:val="center"/>
            </w:pPr>
            <w:r w:rsidRPr="004F2AE3">
              <w:t>7</w:t>
            </w:r>
          </w:p>
        </w:tc>
        <w:tc>
          <w:tcPr>
            <w:tcW w:w="749" w:type="dxa"/>
          </w:tcPr>
          <w:p w14:paraId="4EF0BF22" w14:textId="77777777" w:rsidR="005733F5" w:rsidRPr="004F2AE3" w:rsidRDefault="005733F5" w:rsidP="005733F5">
            <w:pPr>
              <w:jc w:val="center"/>
            </w:pPr>
            <w:r w:rsidRPr="004F2AE3">
              <w:t>37%</w:t>
            </w:r>
          </w:p>
        </w:tc>
        <w:tc>
          <w:tcPr>
            <w:tcW w:w="610" w:type="dxa"/>
          </w:tcPr>
          <w:p w14:paraId="04E16707" w14:textId="77777777" w:rsidR="005733F5" w:rsidRPr="004F2AE3" w:rsidRDefault="005733F5" w:rsidP="005733F5">
            <w:pPr>
              <w:jc w:val="center"/>
            </w:pPr>
            <w:r w:rsidRPr="004F2AE3">
              <w:t>8</w:t>
            </w:r>
          </w:p>
        </w:tc>
        <w:tc>
          <w:tcPr>
            <w:tcW w:w="749" w:type="dxa"/>
          </w:tcPr>
          <w:p w14:paraId="563A2BB1" w14:textId="77777777" w:rsidR="005733F5" w:rsidRPr="004F2AE3" w:rsidRDefault="005733F5" w:rsidP="005733F5">
            <w:pPr>
              <w:jc w:val="center"/>
            </w:pPr>
            <w:r w:rsidRPr="004F2AE3">
              <w:t>42%</w:t>
            </w:r>
          </w:p>
        </w:tc>
        <w:tc>
          <w:tcPr>
            <w:tcW w:w="610" w:type="dxa"/>
          </w:tcPr>
          <w:p w14:paraId="10AB0F54" w14:textId="77777777" w:rsidR="005733F5" w:rsidRPr="004F2AE3" w:rsidRDefault="005733F5" w:rsidP="005733F5">
            <w:pPr>
              <w:jc w:val="center"/>
            </w:pPr>
            <w:r w:rsidRPr="004F2AE3">
              <w:t>4</w:t>
            </w:r>
          </w:p>
        </w:tc>
        <w:tc>
          <w:tcPr>
            <w:tcW w:w="749" w:type="dxa"/>
          </w:tcPr>
          <w:p w14:paraId="0D77BDD2" w14:textId="77777777" w:rsidR="005733F5" w:rsidRPr="004F2AE3" w:rsidRDefault="005733F5" w:rsidP="005733F5">
            <w:pPr>
              <w:jc w:val="center"/>
            </w:pPr>
            <w:r w:rsidRPr="004F2AE3">
              <w:t>21%</w:t>
            </w:r>
          </w:p>
        </w:tc>
        <w:tc>
          <w:tcPr>
            <w:tcW w:w="547" w:type="dxa"/>
          </w:tcPr>
          <w:p w14:paraId="45B9CC86" w14:textId="77777777" w:rsidR="005733F5" w:rsidRPr="004F2AE3" w:rsidRDefault="005733F5" w:rsidP="005733F5">
            <w:pPr>
              <w:jc w:val="center"/>
            </w:pPr>
            <w:r w:rsidRPr="004F2AE3">
              <w:t>0</w:t>
            </w:r>
          </w:p>
        </w:tc>
        <w:tc>
          <w:tcPr>
            <w:tcW w:w="681" w:type="dxa"/>
          </w:tcPr>
          <w:p w14:paraId="03E8031B" w14:textId="77777777" w:rsidR="005733F5" w:rsidRPr="004F2AE3" w:rsidRDefault="005733F5" w:rsidP="005733F5">
            <w:pPr>
              <w:jc w:val="center"/>
            </w:pPr>
            <w:r w:rsidRPr="004F2AE3">
              <w:t>0%</w:t>
            </w:r>
          </w:p>
        </w:tc>
        <w:tc>
          <w:tcPr>
            <w:tcW w:w="652" w:type="dxa"/>
          </w:tcPr>
          <w:p w14:paraId="76CBCECA" w14:textId="77777777" w:rsidR="005733F5" w:rsidRPr="004F2AE3" w:rsidRDefault="005733F5" w:rsidP="005733F5">
            <w:pPr>
              <w:jc w:val="center"/>
            </w:pPr>
            <w:r w:rsidRPr="004F2AE3">
              <w:t>4</w:t>
            </w:r>
          </w:p>
        </w:tc>
        <w:tc>
          <w:tcPr>
            <w:tcW w:w="779" w:type="dxa"/>
          </w:tcPr>
          <w:p w14:paraId="03C90D21" w14:textId="77777777" w:rsidR="005733F5" w:rsidRPr="004F2AE3" w:rsidRDefault="005733F5" w:rsidP="005733F5">
            <w:pPr>
              <w:jc w:val="center"/>
            </w:pPr>
            <w:r w:rsidRPr="004F2AE3">
              <w:t>21%</w:t>
            </w:r>
          </w:p>
        </w:tc>
      </w:tr>
      <w:tr w:rsidR="005733F5" w:rsidRPr="004F2AE3" w14:paraId="78329C5A" w14:textId="77777777" w:rsidTr="005733F5">
        <w:tc>
          <w:tcPr>
            <w:tcW w:w="815" w:type="dxa"/>
          </w:tcPr>
          <w:p w14:paraId="27F2DE7E" w14:textId="77777777" w:rsidR="005733F5" w:rsidRDefault="005733F5" w:rsidP="005733F5">
            <w:r>
              <w:t>5</w:t>
            </w:r>
          </w:p>
        </w:tc>
        <w:tc>
          <w:tcPr>
            <w:tcW w:w="1073" w:type="dxa"/>
          </w:tcPr>
          <w:p w14:paraId="2B4E522E" w14:textId="77777777" w:rsidR="005733F5" w:rsidRPr="004F2AE3" w:rsidRDefault="005733F5" w:rsidP="005733F5">
            <w:pPr>
              <w:jc w:val="center"/>
            </w:pPr>
            <w:r w:rsidRPr="004F2AE3">
              <w:t>16/49</w:t>
            </w:r>
          </w:p>
        </w:tc>
        <w:tc>
          <w:tcPr>
            <w:tcW w:w="616" w:type="dxa"/>
          </w:tcPr>
          <w:p w14:paraId="76B37058" w14:textId="77777777" w:rsidR="005733F5" w:rsidRPr="004F2AE3" w:rsidRDefault="005733F5" w:rsidP="005733F5">
            <w:pPr>
              <w:jc w:val="center"/>
            </w:pPr>
            <w:r w:rsidRPr="004F2AE3">
              <w:t>10</w:t>
            </w:r>
          </w:p>
        </w:tc>
        <w:tc>
          <w:tcPr>
            <w:tcW w:w="749" w:type="dxa"/>
          </w:tcPr>
          <w:p w14:paraId="5CE9E4AA" w14:textId="77777777" w:rsidR="005733F5" w:rsidRPr="004F2AE3" w:rsidRDefault="005733F5" w:rsidP="005733F5">
            <w:pPr>
              <w:jc w:val="center"/>
            </w:pPr>
            <w:r w:rsidRPr="004F2AE3">
              <w:t>63%</w:t>
            </w:r>
          </w:p>
        </w:tc>
        <w:tc>
          <w:tcPr>
            <w:tcW w:w="610" w:type="dxa"/>
          </w:tcPr>
          <w:p w14:paraId="13F641F9" w14:textId="77777777" w:rsidR="005733F5" w:rsidRPr="004F2AE3" w:rsidRDefault="005733F5" w:rsidP="005733F5">
            <w:pPr>
              <w:jc w:val="center"/>
            </w:pPr>
            <w:r w:rsidRPr="004F2AE3">
              <w:t>4</w:t>
            </w:r>
          </w:p>
        </w:tc>
        <w:tc>
          <w:tcPr>
            <w:tcW w:w="749" w:type="dxa"/>
          </w:tcPr>
          <w:p w14:paraId="694DBCBB" w14:textId="77777777" w:rsidR="005733F5" w:rsidRPr="004F2AE3" w:rsidRDefault="005733F5" w:rsidP="005733F5">
            <w:pPr>
              <w:jc w:val="center"/>
            </w:pPr>
            <w:r w:rsidRPr="004F2AE3">
              <w:t>25%</w:t>
            </w:r>
          </w:p>
        </w:tc>
        <w:tc>
          <w:tcPr>
            <w:tcW w:w="610" w:type="dxa"/>
          </w:tcPr>
          <w:p w14:paraId="664E3284" w14:textId="77777777" w:rsidR="005733F5" w:rsidRPr="004F2AE3" w:rsidRDefault="005733F5" w:rsidP="005733F5">
            <w:pPr>
              <w:jc w:val="center"/>
            </w:pPr>
            <w:r w:rsidRPr="004F2AE3">
              <w:t>1</w:t>
            </w:r>
          </w:p>
        </w:tc>
        <w:tc>
          <w:tcPr>
            <w:tcW w:w="749" w:type="dxa"/>
          </w:tcPr>
          <w:p w14:paraId="60F4D0F6" w14:textId="77777777" w:rsidR="005733F5" w:rsidRPr="004F2AE3" w:rsidRDefault="005733F5" w:rsidP="005733F5">
            <w:pPr>
              <w:jc w:val="center"/>
            </w:pPr>
            <w:r w:rsidRPr="004F2AE3">
              <w:t>6%</w:t>
            </w:r>
          </w:p>
        </w:tc>
        <w:tc>
          <w:tcPr>
            <w:tcW w:w="547" w:type="dxa"/>
          </w:tcPr>
          <w:p w14:paraId="2B01537F" w14:textId="77777777" w:rsidR="005733F5" w:rsidRPr="004F2AE3" w:rsidRDefault="005733F5" w:rsidP="005733F5">
            <w:pPr>
              <w:jc w:val="center"/>
            </w:pPr>
            <w:r w:rsidRPr="004F2AE3">
              <w:t>1</w:t>
            </w:r>
          </w:p>
        </w:tc>
        <w:tc>
          <w:tcPr>
            <w:tcW w:w="681" w:type="dxa"/>
          </w:tcPr>
          <w:p w14:paraId="6CECF8B7" w14:textId="77777777" w:rsidR="005733F5" w:rsidRPr="004F2AE3" w:rsidRDefault="005733F5" w:rsidP="005733F5">
            <w:pPr>
              <w:jc w:val="center"/>
            </w:pPr>
            <w:r w:rsidRPr="004F2AE3">
              <w:t>6%</w:t>
            </w:r>
          </w:p>
        </w:tc>
        <w:tc>
          <w:tcPr>
            <w:tcW w:w="652" w:type="dxa"/>
          </w:tcPr>
          <w:p w14:paraId="5A0E6C8E" w14:textId="77777777" w:rsidR="005733F5" w:rsidRPr="004F2AE3" w:rsidRDefault="005733F5" w:rsidP="005733F5">
            <w:pPr>
              <w:jc w:val="center"/>
            </w:pPr>
            <w:r w:rsidRPr="004F2AE3">
              <w:t>2</w:t>
            </w:r>
          </w:p>
        </w:tc>
        <w:tc>
          <w:tcPr>
            <w:tcW w:w="779" w:type="dxa"/>
          </w:tcPr>
          <w:p w14:paraId="766768F6" w14:textId="77777777" w:rsidR="005733F5" w:rsidRPr="004F2AE3" w:rsidRDefault="005733F5" w:rsidP="005733F5">
            <w:pPr>
              <w:jc w:val="center"/>
            </w:pPr>
            <w:r w:rsidRPr="004F2AE3">
              <w:t>13%</w:t>
            </w:r>
          </w:p>
        </w:tc>
      </w:tr>
      <w:tr w:rsidR="005733F5" w:rsidRPr="004F2AE3" w14:paraId="56BD00E9" w14:textId="77777777" w:rsidTr="005733F5">
        <w:tc>
          <w:tcPr>
            <w:tcW w:w="815" w:type="dxa"/>
          </w:tcPr>
          <w:p w14:paraId="48A5139E" w14:textId="77777777" w:rsidR="005733F5" w:rsidRDefault="005733F5" w:rsidP="005733F5">
            <w:r>
              <w:t>Total</w:t>
            </w:r>
          </w:p>
        </w:tc>
        <w:tc>
          <w:tcPr>
            <w:tcW w:w="1073" w:type="dxa"/>
          </w:tcPr>
          <w:p w14:paraId="7FEE7607" w14:textId="77777777" w:rsidR="005733F5" w:rsidRPr="004F2AE3" w:rsidRDefault="005733F5" w:rsidP="005733F5">
            <w:pPr>
              <w:jc w:val="center"/>
              <w:rPr>
                <w:b/>
                <w:color w:val="FF0000"/>
              </w:rPr>
            </w:pPr>
            <w:r w:rsidRPr="004F2AE3">
              <w:rPr>
                <w:b/>
                <w:color w:val="FF0000"/>
              </w:rPr>
              <w:t>46/124</w:t>
            </w:r>
          </w:p>
        </w:tc>
        <w:tc>
          <w:tcPr>
            <w:tcW w:w="616" w:type="dxa"/>
          </w:tcPr>
          <w:p w14:paraId="7A32DE61" w14:textId="77777777" w:rsidR="005733F5" w:rsidRPr="004F2AE3" w:rsidRDefault="005733F5" w:rsidP="005733F5">
            <w:pPr>
              <w:jc w:val="center"/>
            </w:pPr>
            <w:r w:rsidRPr="004F2AE3">
              <w:t>31</w:t>
            </w:r>
          </w:p>
        </w:tc>
        <w:tc>
          <w:tcPr>
            <w:tcW w:w="749" w:type="dxa"/>
          </w:tcPr>
          <w:p w14:paraId="0C8A288D" w14:textId="77777777" w:rsidR="005733F5" w:rsidRPr="004F2AE3" w:rsidRDefault="005733F5" w:rsidP="005733F5">
            <w:pPr>
              <w:jc w:val="center"/>
            </w:pPr>
            <w:r w:rsidRPr="004F2AE3">
              <w:t>32%</w:t>
            </w:r>
          </w:p>
        </w:tc>
        <w:tc>
          <w:tcPr>
            <w:tcW w:w="610" w:type="dxa"/>
          </w:tcPr>
          <w:p w14:paraId="2B425FB2" w14:textId="77777777" w:rsidR="005733F5" w:rsidRPr="004F2AE3" w:rsidRDefault="005733F5" w:rsidP="005733F5">
            <w:pPr>
              <w:jc w:val="center"/>
            </w:pPr>
            <w:r w:rsidRPr="004F2AE3">
              <w:t>42</w:t>
            </w:r>
          </w:p>
        </w:tc>
        <w:tc>
          <w:tcPr>
            <w:tcW w:w="749" w:type="dxa"/>
          </w:tcPr>
          <w:p w14:paraId="2C5E0B87" w14:textId="77777777" w:rsidR="005733F5" w:rsidRPr="004F2AE3" w:rsidRDefault="005733F5" w:rsidP="005733F5">
            <w:pPr>
              <w:jc w:val="center"/>
            </w:pPr>
            <w:r w:rsidRPr="004F2AE3">
              <w:t>43%</w:t>
            </w:r>
          </w:p>
        </w:tc>
        <w:tc>
          <w:tcPr>
            <w:tcW w:w="610" w:type="dxa"/>
          </w:tcPr>
          <w:p w14:paraId="2EED080B" w14:textId="77777777" w:rsidR="005733F5" w:rsidRPr="004F2AE3" w:rsidRDefault="005733F5" w:rsidP="005733F5">
            <w:pPr>
              <w:jc w:val="center"/>
            </w:pPr>
            <w:r w:rsidRPr="004F2AE3">
              <w:t>23</w:t>
            </w:r>
          </w:p>
        </w:tc>
        <w:tc>
          <w:tcPr>
            <w:tcW w:w="749" w:type="dxa"/>
          </w:tcPr>
          <w:p w14:paraId="565A6B35" w14:textId="77777777" w:rsidR="005733F5" w:rsidRPr="004F2AE3" w:rsidRDefault="005733F5" w:rsidP="005733F5">
            <w:pPr>
              <w:jc w:val="center"/>
            </w:pPr>
            <w:r w:rsidRPr="004F2AE3">
              <w:t>24%</w:t>
            </w:r>
          </w:p>
        </w:tc>
        <w:tc>
          <w:tcPr>
            <w:tcW w:w="547" w:type="dxa"/>
          </w:tcPr>
          <w:p w14:paraId="65CFA898" w14:textId="77777777" w:rsidR="005733F5" w:rsidRPr="004F2AE3" w:rsidRDefault="005733F5" w:rsidP="005733F5">
            <w:pPr>
              <w:jc w:val="center"/>
            </w:pPr>
            <w:r w:rsidRPr="004F2AE3">
              <w:t>1</w:t>
            </w:r>
          </w:p>
        </w:tc>
        <w:tc>
          <w:tcPr>
            <w:tcW w:w="681" w:type="dxa"/>
          </w:tcPr>
          <w:p w14:paraId="6A83AEFA" w14:textId="77777777" w:rsidR="005733F5" w:rsidRPr="004F2AE3" w:rsidRDefault="005733F5" w:rsidP="005733F5">
            <w:pPr>
              <w:jc w:val="center"/>
            </w:pPr>
            <w:r w:rsidRPr="004F2AE3">
              <w:t>1%</w:t>
            </w:r>
          </w:p>
        </w:tc>
        <w:tc>
          <w:tcPr>
            <w:tcW w:w="652" w:type="dxa"/>
          </w:tcPr>
          <w:p w14:paraId="58DC8BE7" w14:textId="77777777" w:rsidR="005733F5" w:rsidRPr="004F2AE3" w:rsidRDefault="005733F5" w:rsidP="005733F5">
            <w:pPr>
              <w:jc w:val="center"/>
              <w:rPr>
                <w:b/>
              </w:rPr>
            </w:pPr>
            <w:r w:rsidRPr="004F2AE3">
              <w:rPr>
                <w:b/>
              </w:rPr>
              <w:t>6</w:t>
            </w:r>
          </w:p>
        </w:tc>
        <w:tc>
          <w:tcPr>
            <w:tcW w:w="779" w:type="dxa"/>
          </w:tcPr>
          <w:p w14:paraId="1FF00A04" w14:textId="77777777" w:rsidR="005733F5" w:rsidRPr="004F2AE3" w:rsidRDefault="005733F5" w:rsidP="005733F5">
            <w:pPr>
              <w:jc w:val="center"/>
              <w:rPr>
                <w:b/>
              </w:rPr>
            </w:pPr>
            <w:r w:rsidRPr="004F2AE3">
              <w:rPr>
                <w:b/>
              </w:rPr>
              <w:t>14%</w:t>
            </w:r>
          </w:p>
        </w:tc>
      </w:tr>
    </w:tbl>
    <w:p w14:paraId="5766DA69" w14:textId="1D5EA8E4" w:rsidR="005733F5" w:rsidRDefault="005733F5" w:rsidP="005733F5">
      <w:pPr>
        <w:rPr>
          <w:rFonts w:cstheme="minorHAnsi"/>
          <w:b/>
        </w:rPr>
      </w:pPr>
      <w:r>
        <w:rPr>
          <w:b/>
        </w:rPr>
        <w:t>2020-21 NYS Math</w:t>
      </w:r>
      <w:r w:rsidRPr="004608FC">
        <w:rPr>
          <w:b/>
        </w:rPr>
        <w:t xml:space="preserve"> Test Data</w:t>
      </w:r>
    </w:p>
    <w:p w14:paraId="1FD5E44F" w14:textId="77777777" w:rsidR="005733F5" w:rsidRDefault="005733F5" w:rsidP="005733F5">
      <w:pPr>
        <w:rPr>
          <w:rFonts w:cstheme="minorHAnsi"/>
          <w:b/>
        </w:rPr>
      </w:pPr>
    </w:p>
    <w:p w14:paraId="6BA46F55" w14:textId="77777777" w:rsidR="005733F5" w:rsidRDefault="005733F5" w:rsidP="005733F5">
      <w:pPr>
        <w:rPr>
          <w:rFonts w:cstheme="minorHAnsi"/>
          <w:b/>
        </w:rPr>
      </w:pPr>
    </w:p>
    <w:p w14:paraId="1E4FF868" w14:textId="77777777" w:rsidR="005733F5" w:rsidRDefault="005733F5" w:rsidP="005733F5">
      <w:pPr>
        <w:rPr>
          <w:rFonts w:cstheme="minorHAnsi"/>
          <w:b/>
        </w:rPr>
      </w:pPr>
    </w:p>
    <w:p w14:paraId="7CF9703D" w14:textId="77777777" w:rsidR="005733F5" w:rsidRDefault="005733F5" w:rsidP="005733F5">
      <w:pPr>
        <w:rPr>
          <w:rFonts w:cstheme="minorHAnsi"/>
          <w:b/>
        </w:rPr>
      </w:pPr>
    </w:p>
    <w:p w14:paraId="0853D8C9" w14:textId="77777777" w:rsidR="005733F5" w:rsidRDefault="005733F5" w:rsidP="005733F5">
      <w:pPr>
        <w:rPr>
          <w:rFonts w:cstheme="minorHAnsi"/>
          <w:b/>
        </w:rPr>
      </w:pPr>
    </w:p>
    <w:p w14:paraId="13B05DFB" w14:textId="77777777" w:rsidR="005733F5" w:rsidRDefault="005733F5" w:rsidP="005733F5">
      <w:pPr>
        <w:rPr>
          <w:rFonts w:cstheme="minorHAnsi"/>
          <w:b/>
        </w:rPr>
      </w:pPr>
    </w:p>
    <w:p w14:paraId="70121A2E" w14:textId="77777777" w:rsidR="005733F5" w:rsidRDefault="005733F5" w:rsidP="005733F5">
      <w:pPr>
        <w:rPr>
          <w:rFonts w:cstheme="minorHAnsi"/>
          <w:b/>
        </w:rPr>
      </w:pPr>
    </w:p>
    <w:p w14:paraId="0183592A" w14:textId="77777777" w:rsidR="005733F5" w:rsidRPr="00245E11" w:rsidRDefault="005733F5" w:rsidP="005733F5">
      <w:pPr>
        <w:rPr>
          <w:rFonts w:cstheme="minorHAnsi"/>
        </w:rPr>
      </w:pPr>
    </w:p>
    <w:p w14:paraId="27005CE0" w14:textId="77777777" w:rsidR="005733F5" w:rsidRPr="00245E11" w:rsidRDefault="005733F5" w:rsidP="005733F5">
      <w:pPr>
        <w:rPr>
          <w:rFonts w:cstheme="minorHAnsi"/>
        </w:rPr>
      </w:pPr>
    </w:p>
    <w:p w14:paraId="53F7D531" w14:textId="60EE325C" w:rsidR="005733F5" w:rsidRPr="00245E11" w:rsidRDefault="005733F5" w:rsidP="005733F5">
      <w:pPr>
        <w:pStyle w:val="ListParagraph"/>
        <w:numPr>
          <w:ilvl w:val="0"/>
          <w:numId w:val="38"/>
        </w:numPr>
        <w:rPr>
          <w:rFonts w:asciiTheme="minorHAnsi" w:hAnsiTheme="minorHAnsi" w:cstheme="minorHAnsi"/>
          <w:sz w:val="24"/>
          <w:szCs w:val="24"/>
        </w:rPr>
      </w:pPr>
      <w:r w:rsidRPr="00245E11">
        <w:rPr>
          <w:rFonts w:asciiTheme="minorHAnsi" w:hAnsiTheme="minorHAnsi" w:cstheme="minorHAnsi"/>
          <w:sz w:val="24"/>
          <w:szCs w:val="24"/>
        </w:rPr>
        <w:t>It was noted that for the 2021-22 school year, almost half of the 5</w:t>
      </w:r>
      <w:r w:rsidRPr="00245E11">
        <w:rPr>
          <w:rFonts w:asciiTheme="minorHAnsi" w:hAnsiTheme="minorHAnsi" w:cstheme="minorHAnsi"/>
          <w:sz w:val="24"/>
          <w:szCs w:val="24"/>
          <w:vertAlign w:val="superscript"/>
        </w:rPr>
        <w:t>th</w:t>
      </w:r>
      <w:r w:rsidRPr="00245E11">
        <w:rPr>
          <w:rFonts w:asciiTheme="minorHAnsi" w:hAnsiTheme="minorHAnsi" w:cstheme="minorHAnsi"/>
          <w:sz w:val="24"/>
          <w:szCs w:val="24"/>
        </w:rPr>
        <w:t xml:space="preserve"> graders were taking a </w:t>
      </w:r>
      <w:r w:rsidR="00887FB4">
        <w:rPr>
          <w:rFonts w:asciiTheme="minorHAnsi" w:hAnsiTheme="minorHAnsi" w:cstheme="minorHAnsi"/>
          <w:sz w:val="24"/>
          <w:szCs w:val="24"/>
        </w:rPr>
        <w:t xml:space="preserve">NY </w:t>
      </w:r>
      <w:r w:rsidRPr="00245E11">
        <w:rPr>
          <w:rFonts w:asciiTheme="minorHAnsi" w:hAnsiTheme="minorHAnsi" w:cstheme="minorHAnsi"/>
          <w:sz w:val="24"/>
          <w:szCs w:val="24"/>
        </w:rPr>
        <w:t>state test for the first time due to COVID, as the NY</w:t>
      </w:r>
      <w:r w:rsidR="00887FB4">
        <w:rPr>
          <w:rFonts w:asciiTheme="minorHAnsi" w:hAnsiTheme="minorHAnsi" w:cstheme="minorHAnsi"/>
          <w:sz w:val="24"/>
          <w:szCs w:val="24"/>
        </w:rPr>
        <w:t>S assessments were cancelled for the 2019-20 school year</w:t>
      </w:r>
      <w:r w:rsidR="00C02E07">
        <w:rPr>
          <w:rFonts w:asciiTheme="minorHAnsi" w:hAnsiTheme="minorHAnsi" w:cstheme="minorHAnsi"/>
          <w:sz w:val="24"/>
          <w:szCs w:val="24"/>
        </w:rPr>
        <w:t xml:space="preserve"> (when they were 3</w:t>
      </w:r>
      <w:r w:rsidR="00C02E07" w:rsidRPr="00C02E07">
        <w:rPr>
          <w:rFonts w:asciiTheme="minorHAnsi" w:hAnsiTheme="minorHAnsi" w:cstheme="minorHAnsi"/>
          <w:sz w:val="24"/>
          <w:szCs w:val="24"/>
          <w:vertAlign w:val="superscript"/>
        </w:rPr>
        <w:t>rd</w:t>
      </w:r>
      <w:r w:rsidR="00C02E07">
        <w:rPr>
          <w:rFonts w:asciiTheme="minorHAnsi" w:hAnsiTheme="minorHAnsi" w:cstheme="minorHAnsi"/>
          <w:sz w:val="24"/>
          <w:szCs w:val="24"/>
        </w:rPr>
        <w:t xml:space="preserve"> graders)</w:t>
      </w:r>
      <w:r w:rsidRPr="00245E11">
        <w:rPr>
          <w:rFonts w:asciiTheme="minorHAnsi" w:hAnsiTheme="minorHAnsi" w:cstheme="minorHAnsi"/>
          <w:sz w:val="24"/>
          <w:szCs w:val="24"/>
        </w:rPr>
        <w:t xml:space="preserve"> and only half </w:t>
      </w:r>
      <w:r w:rsidR="00C02E07">
        <w:rPr>
          <w:rFonts w:asciiTheme="minorHAnsi" w:hAnsiTheme="minorHAnsi" w:cstheme="minorHAnsi"/>
          <w:sz w:val="24"/>
          <w:szCs w:val="24"/>
        </w:rPr>
        <w:t xml:space="preserve">of the students took the exam in the </w:t>
      </w:r>
      <w:r w:rsidR="00887FB4">
        <w:rPr>
          <w:rFonts w:asciiTheme="minorHAnsi" w:hAnsiTheme="minorHAnsi" w:cstheme="minorHAnsi"/>
          <w:sz w:val="24"/>
          <w:szCs w:val="24"/>
        </w:rPr>
        <w:t>2020-21 academic school year</w:t>
      </w:r>
      <w:r w:rsidR="00C02E07">
        <w:rPr>
          <w:rFonts w:asciiTheme="minorHAnsi" w:hAnsiTheme="minorHAnsi" w:cstheme="minorHAnsi"/>
          <w:sz w:val="24"/>
          <w:szCs w:val="24"/>
        </w:rPr>
        <w:t xml:space="preserve"> (when they were 4</w:t>
      </w:r>
      <w:r w:rsidR="00C02E07" w:rsidRPr="00C02E07">
        <w:rPr>
          <w:rFonts w:asciiTheme="minorHAnsi" w:hAnsiTheme="minorHAnsi" w:cstheme="minorHAnsi"/>
          <w:sz w:val="24"/>
          <w:szCs w:val="24"/>
          <w:vertAlign w:val="superscript"/>
        </w:rPr>
        <w:t>th</w:t>
      </w:r>
      <w:r w:rsidR="00C02E07">
        <w:rPr>
          <w:rFonts w:asciiTheme="minorHAnsi" w:hAnsiTheme="minorHAnsi" w:cstheme="minorHAnsi"/>
          <w:sz w:val="24"/>
          <w:szCs w:val="24"/>
        </w:rPr>
        <w:t xml:space="preserve"> graders)</w:t>
      </w:r>
      <w:r w:rsidRPr="00245E11">
        <w:rPr>
          <w:rFonts w:asciiTheme="minorHAnsi" w:hAnsiTheme="minorHAnsi" w:cstheme="minorHAnsi"/>
          <w:sz w:val="24"/>
          <w:szCs w:val="24"/>
        </w:rPr>
        <w:t xml:space="preserve">.  </w:t>
      </w:r>
    </w:p>
    <w:p w14:paraId="1580EDC6" w14:textId="5C9211B6" w:rsidR="005733F5" w:rsidRPr="00245E11" w:rsidRDefault="005733F5" w:rsidP="005733F5">
      <w:pPr>
        <w:pStyle w:val="ListParagraph"/>
        <w:numPr>
          <w:ilvl w:val="0"/>
          <w:numId w:val="38"/>
        </w:numPr>
        <w:rPr>
          <w:rFonts w:asciiTheme="minorHAnsi" w:hAnsiTheme="minorHAnsi" w:cstheme="minorHAnsi"/>
          <w:sz w:val="24"/>
          <w:szCs w:val="24"/>
        </w:rPr>
      </w:pPr>
      <w:r w:rsidRPr="00245E11">
        <w:rPr>
          <w:rFonts w:asciiTheme="minorHAnsi" w:hAnsiTheme="minorHAnsi" w:cstheme="minorHAnsi"/>
          <w:sz w:val="24"/>
          <w:szCs w:val="24"/>
        </w:rPr>
        <w:t xml:space="preserve">The test scores from the 2020-21 school year were not </w:t>
      </w:r>
      <w:r w:rsidR="00245E11">
        <w:rPr>
          <w:rFonts w:asciiTheme="minorHAnsi" w:hAnsiTheme="minorHAnsi" w:cstheme="minorHAnsi"/>
          <w:sz w:val="24"/>
          <w:szCs w:val="24"/>
        </w:rPr>
        <w:t xml:space="preserve">publicly released or </w:t>
      </w:r>
      <w:r w:rsidRPr="00245E11">
        <w:rPr>
          <w:rFonts w:asciiTheme="minorHAnsi" w:hAnsiTheme="minorHAnsi" w:cstheme="minorHAnsi"/>
          <w:sz w:val="24"/>
          <w:szCs w:val="24"/>
        </w:rPr>
        <w:t xml:space="preserve">utilized for comparisons </w:t>
      </w:r>
      <w:r w:rsidR="00245E11">
        <w:rPr>
          <w:rFonts w:asciiTheme="minorHAnsi" w:hAnsiTheme="minorHAnsi" w:cstheme="minorHAnsi"/>
          <w:sz w:val="24"/>
          <w:szCs w:val="24"/>
        </w:rPr>
        <w:t xml:space="preserve">with the State and </w:t>
      </w:r>
      <w:r w:rsidR="00C02E07">
        <w:rPr>
          <w:rFonts w:asciiTheme="minorHAnsi" w:hAnsiTheme="minorHAnsi" w:cstheme="minorHAnsi"/>
          <w:sz w:val="24"/>
          <w:szCs w:val="24"/>
        </w:rPr>
        <w:t>comparable d</w:t>
      </w:r>
      <w:r w:rsidR="00245E11">
        <w:rPr>
          <w:rFonts w:asciiTheme="minorHAnsi" w:hAnsiTheme="minorHAnsi" w:cstheme="minorHAnsi"/>
          <w:sz w:val="24"/>
          <w:szCs w:val="24"/>
        </w:rPr>
        <w:t xml:space="preserve">istricts due to </w:t>
      </w:r>
      <w:r w:rsidRPr="00245E11">
        <w:rPr>
          <w:rFonts w:asciiTheme="minorHAnsi" w:hAnsiTheme="minorHAnsi" w:cstheme="minorHAnsi"/>
          <w:sz w:val="24"/>
          <w:szCs w:val="24"/>
        </w:rPr>
        <w:t>COVID and the inconsistencies with attendance and remote/hybrid learning</w:t>
      </w:r>
      <w:r w:rsidR="00245E11">
        <w:rPr>
          <w:rFonts w:asciiTheme="minorHAnsi" w:hAnsiTheme="minorHAnsi" w:cstheme="minorHAnsi"/>
          <w:sz w:val="24"/>
          <w:szCs w:val="24"/>
        </w:rPr>
        <w:t xml:space="preserve"> with students</w:t>
      </w:r>
      <w:r w:rsidR="00C02E07">
        <w:rPr>
          <w:rFonts w:asciiTheme="minorHAnsi" w:hAnsiTheme="minorHAnsi" w:cstheme="minorHAnsi"/>
          <w:sz w:val="24"/>
          <w:szCs w:val="24"/>
        </w:rPr>
        <w:t xml:space="preserve"> within that school year</w:t>
      </w:r>
      <w:r w:rsidRPr="00245E11">
        <w:rPr>
          <w:rFonts w:asciiTheme="minorHAnsi" w:hAnsiTheme="minorHAnsi" w:cstheme="minorHAnsi"/>
          <w:sz w:val="24"/>
          <w:szCs w:val="24"/>
        </w:rPr>
        <w:t>.   Less than</w:t>
      </w:r>
      <w:r w:rsidR="00245E11">
        <w:rPr>
          <w:rFonts w:asciiTheme="minorHAnsi" w:hAnsiTheme="minorHAnsi" w:cstheme="minorHAnsi"/>
          <w:sz w:val="24"/>
          <w:szCs w:val="24"/>
        </w:rPr>
        <w:t xml:space="preserve"> half of the students</w:t>
      </w:r>
      <w:r w:rsidR="00C02E07">
        <w:rPr>
          <w:rFonts w:asciiTheme="minorHAnsi" w:hAnsiTheme="minorHAnsi" w:cstheme="minorHAnsi"/>
          <w:sz w:val="24"/>
          <w:szCs w:val="24"/>
        </w:rPr>
        <w:t xml:space="preserve"> in grades 3-5</w:t>
      </w:r>
      <w:r w:rsidR="00245E11">
        <w:rPr>
          <w:rFonts w:asciiTheme="minorHAnsi" w:hAnsiTheme="minorHAnsi" w:cstheme="minorHAnsi"/>
          <w:sz w:val="24"/>
          <w:szCs w:val="24"/>
        </w:rPr>
        <w:t xml:space="preserve"> took the NYS ELA and Math assessments in the 2020-21 school year.</w:t>
      </w:r>
    </w:p>
    <w:p w14:paraId="7371A7C9" w14:textId="77777777" w:rsidR="005733F5" w:rsidRPr="005733F5" w:rsidRDefault="005733F5" w:rsidP="005733F5">
      <w:pPr>
        <w:rPr>
          <w:rFonts w:cstheme="minorHAnsi"/>
          <w:b/>
        </w:rPr>
      </w:pPr>
    </w:p>
    <w:p w14:paraId="5CBBA6C6" w14:textId="351DA8C7" w:rsidR="002916AE" w:rsidRPr="0016389B" w:rsidRDefault="0016389B" w:rsidP="0016389B">
      <w:pPr>
        <w:pStyle w:val="ListParagraph"/>
        <w:numPr>
          <w:ilvl w:val="0"/>
          <w:numId w:val="1"/>
        </w:numPr>
        <w:rPr>
          <w:rFonts w:asciiTheme="minorHAnsi" w:hAnsiTheme="minorHAnsi" w:cstheme="minorHAnsi"/>
          <w:b/>
          <w:color w:val="auto"/>
          <w:sz w:val="24"/>
          <w:szCs w:val="24"/>
        </w:rPr>
      </w:pPr>
      <w:r>
        <w:rPr>
          <w:rFonts w:asciiTheme="minorHAnsi" w:hAnsiTheme="minorHAnsi" w:cstheme="minorHAnsi"/>
          <w:b/>
          <w:color w:val="auto"/>
          <w:sz w:val="24"/>
          <w:szCs w:val="24"/>
        </w:rPr>
        <w:t>Financial Report</w:t>
      </w:r>
    </w:p>
    <w:p w14:paraId="6FF0DDDF" w14:textId="6656A28D" w:rsidR="00245E11" w:rsidRDefault="00245E11" w:rsidP="00245E11">
      <w:pPr>
        <w:pStyle w:val="ListParagraph"/>
        <w:numPr>
          <w:ilvl w:val="1"/>
          <w:numId w:val="1"/>
        </w:numPr>
        <w:rPr>
          <w:rFonts w:asciiTheme="minorHAnsi" w:hAnsiTheme="minorHAnsi" w:cstheme="minorHAnsi"/>
          <w:sz w:val="24"/>
          <w:szCs w:val="24"/>
        </w:rPr>
      </w:pPr>
      <w:r w:rsidRPr="00245E11">
        <w:rPr>
          <w:rFonts w:asciiTheme="minorHAnsi" w:hAnsiTheme="minorHAnsi" w:cstheme="minorHAnsi"/>
          <w:sz w:val="24"/>
          <w:szCs w:val="24"/>
        </w:rPr>
        <w:t>Financial Snapshot: Through November</w:t>
      </w:r>
      <w:r w:rsidR="00C02E07">
        <w:rPr>
          <w:rFonts w:asciiTheme="minorHAnsi" w:hAnsiTheme="minorHAnsi" w:cstheme="minorHAnsi"/>
          <w:sz w:val="24"/>
          <w:szCs w:val="24"/>
        </w:rPr>
        <w:t xml:space="preserve"> 2022</w:t>
      </w:r>
      <w:r w:rsidRPr="00245E11">
        <w:rPr>
          <w:rFonts w:asciiTheme="minorHAnsi" w:hAnsiTheme="minorHAnsi" w:cstheme="minorHAnsi"/>
          <w:sz w:val="24"/>
          <w:szCs w:val="24"/>
        </w:rPr>
        <w:t xml:space="preserve">, the school has recognized $1,535,495.79 in per pupil revenues. We are projecting to recognize $3,474,376 in revenue by year end. This projection is based on an enrollment of 165 GENED students and 22 SPED students. These numbers are aligned with our budget.  We received our IDEA funding for the year </w:t>
      </w:r>
      <w:r w:rsidR="00C02E07">
        <w:rPr>
          <w:rFonts w:asciiTheme="minorHAnsi" w:hAnsiTheme="minorHAnsi" w:cstheme="minorHAnsi"/>
          <w:sz w:val="24"/>
          <w:szCs w:val="24"/>
        </w:rPr>
        <w:t xml:space="preserve">which was </w:t>
      </w:r>
      <w:r w:rsidRPr="00245E11">
        <w:rPr>
          <w:rFonts w:asciiTheme="minorHAnsi" w:hAnsiTheme="minorHAnsi" w:cstheme="minorHAnsi"/>
          <w:sz w:val="24"/>
          <w:szCs w:val="24"/>
        </w:rPr>
        <w:t xml:space="preserve">$5,300 higher than what we projected. </w:t>
      </w:r>
      <w:r w:rsidR="00C02E07">
        <w:rPr>
          <w:rFonts w:asciiTheme="minorHAnsi" w:hAnsiTheme="minorHAnsi" w:cstheme="minorHAnsi"/>
          <w:sz w:val="24"/>
          <w:szCs w:val="24"/>
        </w:rPr>
        <w:t>We hav</w:t>
      </w:r>
      <w:r w:rsidRPr="00245E11">
        <w:rPr>
          <w:rFonts w:asciiTheme="minorHAnsi" w:hAnsiTheme="minorHAnsi" w:cstheme="minorHAnsi"/>
          <w:sz w:val="24"/>
          <w:szCs w:val="24"/>
        </w:rPr>
        <w:t>e received the remaining Summer Boost gr</w:t>
      </w:r>
      <w:r w:rsidR="00C02E07">
        <w:rPr>
          <w:rFonts w:asciiTheme="minorHAnsi" w:hAnsiTheme="minorHAnsi" w:cstheme="minorHAnsi"/>
          <w:sz w:val="24"/>
          <w:szCs w:val="24"/>
        </w:rPr>
        <w:t xml:space="preserve">ant which was </w:t>
      </w:r>
      <w:r w:rsidRPr="00245E11">
        <w:rPr>
          <w:rFonts w:asciiTheme="minorHAnsi" w:hAnsiTheme="minorHAnsi" w:cstheme="minorHAnsi"/>
          <w:sz w:val="24"/>
          <w:szCs w:val="24"/>
        </w:rPr>
        <w:t>$84,000.   We have incurred $1,465,398 in expenses through November 30</w:t>
      </w:r>
      <w:r w:rsidRPr="00245E11">
        <w:rPr>
          <w:rFonts w:asciiTheme="minorHAnsi" w:hAnsiTheme="minorHAnsi" w:cstheme="minorHAnsi"/>
          <w:sz w:val="24"/>
          <w:szCs w:val="24"/>
          <w:vertAlign w:val="superscript"/>
        </w:rPr>
        <w:t>th</w:t>
      </w:r>
      <w:r w:rsidRPr="00245E11">
        <w:rPr>
          <w:rFonts w:asciiTheme="minorHAnsi" w:hAnsiTheme="minorHAnsi" w:cstheme="minorHAnsi"/>
          <w:sz w:val="24"/>
          <w:szCs w:val="24"/>
        </w:rPr>
        <w:t>. The school has made two Employee Incentive stipend payouts via the Board Designated Fund totaling $117,100. The Board Designated Fund has $132,900 remaining to be used for any future expenses the Board may deem necessary. The projected year end surplus will be given in January’s meeting when I present the updated financial report with auditor recommendations.  As of 12/20/22, BCS has $2,158,670 in the bank, $1,009,168</w:t>
      </w:r>
      <w:r w:rsidRPr="00245E11">
        <w:rPr>
          <w:rFonts w:asciiTheme="minorHAnsi" w:hAnsiTheme="minorHAnsi" w:cstheme="minorHAnsi"/>
          <w:b/>
          <w:bCs/>
          <w:sz w:val="24"/>
          <w:szCs w:val="24"/>
          <w:shd w:val="clear" w:color="auto" w:fill="FFFFFF"/>
        </w:rPr>
        <w:t xml:space="preserve"> </w:t>
      </w:r>
      <w:r w:rsidRPr="00245E11">
        <w:rPr>
          <w:rFonts w:asciiTheme="minorHAnsi" w:hAnsiTheme="minorHAnsi" w:cstheme="minorHAnsi"/>
          <w:sz w:val="24"/>
          <w:szCs w:val="24"/>
        </w:rPr>
        <w:t xml:space="preserve">in cash accounts, $1,074,515 in investment accounts, and $75,228 in the escrow account. The projected days of cash on hand to meet operating costs is currently at 121. </w:t>
      </w:r>
    </w:p>
    <w:p w14:paraId="24A6E686" w14:textId="078D6010" w:rsidR="00C02E07" w:rsidRPr="00245E11" w:rsidRDefault="00C02E07" w:rsidP="00245E11">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Mark asked about the investment accounts and what the gains/losses are daily based on the current economic market.  The investment accounts have averaged a gain/loss anywhere between $20-50K since the last board meeting.  Ms. Ariel checks the accounts on a daily basis to monitor this information.</w:t>
      </w:r>
    </w:p>
    <w:p w14:paraId="40D88E7A" w14:textId="56285B20" w:rsidR="003F79FC" w:rsidRPr="00245E11" w:rsidRDefault="00245E11" w:rsidP="00245E11">
      <w:pPr>
        <w:pStyle w:val="ListParagraph"/>
        <w:numPr>
          <w:ilvl w:val="1"/>
          <w:numId w:val="1"/>
        </w:numPr>
        <w:rPr>
          <w:rFonts w:asciiTheme="minorHAnsi" w:hAnsiTheme="minorHAnsi" w:cstheme="minorHAnsi"/>
          <w:color w:val="auto"/>
          <w:sz w:val="24"/>
          <w:szCs w:val="24"/>
        </w:rPr>
      </w:pPr>
      <w:r>
        <w:rPr>
          <w:rFonts w:asciiTheme="minorHAnsi" w:hAnsiTheme="minorHAnsi" w:cstheme="minorHAnsi"/>
          <w:sz w:val="24"/>
          <w:szCs w:val="24"/>
        </w:rPr>
        <w:t>The accountants reviewed</w:t>
      </w:r>
      <w:r w:rsidR="00887FB4">
        <w:rPr>
          <w:rFonts w:asciiTheme="minorHAnsi" w:hAnsiTheme="minorHAnsi" w:cstheme="minorHAnsi"/>
          <w:sz w:val="24"/>
          <w:szCs w:val="24"/>
        </w:rPr>
        <w:t xml:space="preserve"> the </w:t>
      </w:r>
      <w:r>
        <w:rPr>
          <w:rFonts w:asciiTheme="minorHAnsi" w:hAnsiTheme="minorHAnsi" w:cstheme="minorHAnsi"/>
          <w:sz w:val="24"/>
          <w:szCs w:val="24"/>
        </w:rPr>
        <w:t>initial financial package and financial snapshot that Ms. Ariel created</w:t>
      </w:r>
      <w:r w:rsidR="00887FB4">
        <w:rPr>
          <w:rFonts w:asciiTheme="minorHAnsi" w:hAnsiTheme="minorHAnsi" w:cstheme="minorHAnsi"/>
          <w:sz w:val="24"/>
          <w:szCs w:val="24"/>
        </w:rPr>
        <w:t>.  It was sent to the firm on November 30th and reviewed by Nina from the accounting firm on 12/6/22.  It was</w:t>
      </w:r>
      <w:r>
        <w:rPr>
          <w:rFonts w:asciiTheme="minorHAnsi" w:hAnsiTheme="minorHAnsi" w:cstheme="minorHAnsi"/>
          <w:sz w:val="24"/>
          <w:szCs w:val="24"/>
        </w:rPr>
        <w:t xml:space="preserve"> reported that</w:t>
      </w:r>
      <w:r w:rsidR="00887FB4">
        <w:rPr>
          <w:rFonts w:asciiTheme="minorHAnsi" w:hAnsiTheme="minorHAnsi" w:cstheme="minorHAnsi"/>
          <w:sz w:val="24"/>
          <w:szCs w:val="24"/>
        </w:rPr>
        <w:t xml:space="preserve"> the</w:t>
      </w:r>
      <w:r>
        <w:rPr>
          <w:rFonts w:asciiTheme="minorHAnsi" w:hAnsiTheme="minorHAnsi" w:cstheme="minorHAnsi"/>
          <w:sz w:val="24"/>
          <w:szCs w:val="24"/>
        </w:rPr>
        <w:t xml:space="preserve"> format of </w:t>
      </w:r>
      <w:r>
        <w:rPr>
          <w:rFonts w:asciiTheme="minorHAnsi" w:hAnsiTheme="minorHAnsi" w:cstheme="minorHAnsi"/>
          <w:sz w:val="24"/>
          <w:szCs w:val="24"/>
        </w:rPr>
        <w:lastRenderedPageBreak/>
        <w:t>the presentation was informative and valuable for assisting the board members with the understanding of the financial h</w:t>
      </w:r>
      <w:r w:rsidR="00887FB4">
        <w:rPr>
          <w:rFonts w:asciiTheme="minorHAnsi" w:hAnsiTheme="minorHAnsi" w:cstheme="minorHAnsi"/>
          <w:sz w:val="24"/>
          <w:szCs w:val="24"/>
        </w:rPr>
        <w:t>ealth of the organization.  Nina</w:t>
      </w:r>
      <w:r>
        <w:rPr>
          <w:rFonts w:asciiTheme="minorHAnsi" w:hAnsiTheme="minorHAnsi" w:cstheme="minorHAnsi"/>
          <w:sz w:val="24"/>
          <w:szCs w:val="24"/>
        </w:rPr>
        <w:t xml:space="preserve"> added that the financial snapshot could include balance sheet h</w:t>
      </w:r>
      <w:r w:rsidR="00887FB4">
        <w:rPr>
          <w:rFonts w:asciiTheme="minorHAnsi" w:hAnsiTheme="minorHAnsi" w:cstheme="minorHAnsi"/>
          <w:sz w:val="24"/>
          <w:szCs w:val="24"/>
        </w:rPr>
        <w:t xml:space="preserve">ighlights, she also gave suggestions regarding presenting the budget versus actuals and cash analysis reporting.  Nina also suggested updating the board regarding </w:t>
      </w:r>
      <w:r w:rsidR="00F856BD">
        <w:rPr>
          <w:rFonts w:asciiTheme="minorHAnsi" w:hAnsiTheme="minorHAnsi" w:cstheme="minorHAnsi"/>
          <w:sz w:val="24"/>
          <w:szCs w:val="24"/>
        </w:rPr>
        <w:t xml:space="preserve">the board designated fund </w:t>
      </w:r>
      <w:r w:rsidR="00887FB4">
        <w:rPr>
          <w:rFonts w:asciiTheme="minorHAnsi" w:hAnsiTheme="minorHAnsi" w:cstheme="minorHAnsi"/>
          <w:sz w:val="24"/>
          <w:szCs w:val="24"/>
        </w:rPr>
        <w:t xml:space="preserve">and what has been spent from it thus far and what is remaining.  </w:t>
      </w:r>
    </w:p>
    <w:p w14:paraId="024C4815" w14:textId="77777777" w:rsidR="00770939" w:rsidRPr="00FF7F0E" w:rsidRDefault="00770939" w:rsidP="00FF7F0E">
      <w:pPr>
        <w:rPr>
          <w:rFonts w:cstheme="minorHAnsi"/>
        </w:rPr>
      </w:pPr>
    </w:p>
    <w:p w14:paraId="485B375C" w14:textId="535A5DE5" w:rsidR="00A01996" w:rsidRPr="00A01996" w:rsidRDefault="002916AE" w:rsidP="00A01996">
      <w:pPr>
        <w:pStyle w:val="ListParagraph"/>
        <w:numPr>
          <w:ilvl w:val="0"/>
          <w:numId w:val="1"/>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Staffing Considerations for 2022-23:</w:t>
      </w:r>
    </w:p>
    <w:p w14:paraId="66529B46"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bCs/>
          <w:color w:val="auto"/>
          <w:sz w:val="24"/>
          <w:szCs w:val="24"/>
        </w:rPr>
        <w:t xml:space="preserve">Staffing Needs: </w:t>
      </w:r>
    </w:p>
    <w:p w14:paraId="0A1BCA2A" w14:textId="1DF159A7" w:rsidR="006C759C" w:rsidRPr="006C759C" w:rsidRDefault="00D215FA" w:rsidP="006C759C">
      <w:pPr>
        <w:pStyle w:val="ListParagraph"/>
        <w:numPr>
          <w:ilvl w:val="2"/>
          <w:numId w:val="1"/>
        </w:numPr>
        <w:rPr>
          <w:rFonts w:asciiTheme="minorHAnsi" w:hAnsiTheme="minorHAnsi" w:cstheme="minorHAnsi"/>
          <w:color w:val="auto"/>
          <w:sz w:val="24"/>
          <w:szCs w:val="24"/>
        </w:rPr>
      </w:pPr>
      <w:r>
        <w:rPr>
          <w:rFonts w:asciiTheme="minorHAnsi" w:hAnsiTheme="minorHAnsi" w:cstheme="minorHAnsi"/>
          <w:bCs/>
          <w:color w:val="auto"/>
          <w:sz w:val="24"/>
          <w:szCs w:val="24"/>
        </w:rPr>
        <w:t>None at this time</w:t>
      </w:r>
    </w:p>
    <w:p w14:paraId="440CB6C6" w14:textId="77777777" w:rsidR="00326DF1" w:rsidRPr="00326DF1" w:rsidRDefault="00326DF1" w:rsidP="00326DF1">
      <w:pPr>
        <w:rPr>
          <w:rFonts w:cstheme="minorHAnsi"/>
        </w:rPr>
      </w:pPr>
    </w:p>
    <w:p w14:paraId="0B8031C1" w14:textId="0746A9DE"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Additional Board Items</w:t>
      </w:r>
      <w:r w:rsidR="004D0E90">
        <w:rPr>
          <w:rFonts w:asciiTheme="minorHAnsi" w:hAnsiTheme="minorHAnsi" w:cstheme="minorHAnsi"/>
          <w:b/>
          <w:sz w:val="24"/>
          <w:szCs w:val="24"/>
        </w:rPr>
        <w:t>/Questions</w:t>
      </w:r>
      <w:r w:rsidRPr="009D267A">
        <w:rPr>
          <w:rFonts w:asciiTheme="minorHAnsi" w:hAnsiTheme="minorHAnsi" w:cstheme="minorHAnsi"/>
          <w:b/>
          <w:sz w:val="24"/>
          <w:szCs w:val="24"/>
        </w:rPr>
        <w:t>:</w:t>
      </w:r>
    </w:p>
    <w:p w14:paraId="63C93657" w14:textId="20BDE4E3" w:rsidR="002916AE" w:rsidRPr="009D267A" w:rsidRDefault="009C693A" w:rsidP="00FE482C">
      <w:pPr>
        <w:pStyle w:val="ListParagraph"/>
        <w:numPr>
          <w:ilvl w:val="1"/>
          <w:numId w:val="1"/>
        </w:numPr>
        <w:rPr>
          <w:rFonts w:asciiTheme="minorHAnsi" w:hAnsiTheme="minorHAnsi" w:cstheme="minorHAnsi"/>
          <w:sz w:val="24"/>
          <w:szCs w:val="24"/>
        </w:rPr>
      </w:pPr>
      <w:r>
        <w:rPr>
          <w:rFonts w:asciiTheme="minorHAnsi" w:hAnsiTheme="minorHAnsi" w:cstheme="minorHAnsi"/>
          <w:color w:val="auto"/>
          <w:sz w:val="24"/>
          <w:szCs w:val="24"/>
        </w:rPr>
        <w:t>The BCS School Safety Plan needs to be officially adopted by the BCS school board.  A motion was made by Mark and seconded by Diana.  All voting members (3) were in favor.  The BCS School Safety Plan was officially adopted on 12/20/22.</w:t>
      </w:r>
      <w:bookmarkStart w:id="0" w:name="_GoBack"/>
      <w:bookmarkEnd w:id="0"/>
    </w:p>
    <w:p w14:paraId="3936A3FD" w14:textId="05F98204"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Public Comment</w:t>
      </w:r>
      <w:r w:rsidR="009D267A" w:rsidRPr="009D267A">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9D267A" w:rsidRDefault="002916AE" w:rsidP="006C759C">
      <w:pPr>
        <w:pStyle w:val="ListParagraph"/>
        <w:numPr>
          <w:ilvl w:val="0"/>
          <w:numId w:val="1"/>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00FE482C">
        <w:rPr>
          <w:rFonts w:asciiTheme="minorHAnsi" w:hAnsiTheme="minorHAnsi" w:cstheme="minorHAnsi"/>
          <w:color w:val="auto"/>
          <w:sz w:val="24"/>
          <w:szCs w:val="24"/>
        </w:rPr>
        <w:t>304 and Zoom.</w:t>
      </w:r>
    </w:p>
    <w:p w14:paraId="7BD0AD9D" w14:textId="20CE665E" w:rsidR="00FF7F0E" w:rsidRDefault="002916AE" w:rsidP="00FF7F0E">
      <w:pPr>
        <w:pStyle w:val="ListParagraph"/>
        <w:numPr>
          <w:ilvl w:val="1"/>
          <w:numId w:val="1"/>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 xml:space="preserve">g </w:t>
      </w:r>
      <w:r w:rsidR="00425BAD">
        <w:rPr>
          <w:rFonts w:asciiTheme="minorHAnsi" w:hAnsiTheme="minorHAnsi" w:cstheme="minorHAnsi"/>
          <w:sz w:val="24"/>
          <w:szCs w:val="24"/>
        </w:rPr>
        <w:t>Board Meeting Date(s): January 24, 2023 at 6:00 p.m.</w:t>
      </w:r>
    </w:p>
    <w:p w14:paraId="49951819" w14:textId="77777777" w:rsidR="00FF7F0E" w:rsidRPr="00517EB3" w:rsidRDefault="00FF7F0E" w:rsidP="00FF7F0E">
      <w:pPr>
        <w:rPr>
          <w:rFonts w:cstheme="minorHAnsi"/>
          <w:b/>
        </w:rPr>
      </w:pPr>
    </w:p>
    <w:p w14:paraId="52631CCE" w14:textId="37C31A3B" w:rsidR="003334C4" w:rsidRPr="00C2567C" w:rsidRDefault="002916AE" w:rsidP="00592554">
      <w:pPr>
        <w:pStyle w:val="ListParagraph"/>
        <w:numPr>
          <w:ilvl w:val="0"/>
          <w:numId w:val="1"/>
        </w:numPr>
        <w:rPr>
          <w:rFonts w:asciiTheme="minorHAnsi" w:hAnsiTheme="minorHAnsi" w:cstheme="minorHAnsi"/>
          <w:sz w:val="24"/>
          <w:szCs w:val="24"/>
        </w:rPr>
      </w:pPr>
      <w:r w:rsidRPr="00517EB3">
        <w:rPr>
          <w:rFonts w:asciiTheme="minorHAnsi" w:hAnsiTheme="minorHAnsi" w:cstheme="minorHAnsi"/>
          <w:b/>
          <w:sz w:val="24"/>
          <w:szCs w:val="24"/>
        </w:rPr>
        <w:t xml:space="preserve">Adjournment: </w:t>
      </w:r>
      <w:r w:rsidRPr="00517EB3">
        <w:rPr>
          <w:rFonts w:asciiTheme="minorHAnsi" w:hAnsiTheme="minorHAnsi" w:cstheme="minorHAnsi"/>
          <w:sz w:val="24"/>
          <w:szCs w:val="24"/>
        </w:rPr>
        <w:t>A motion was made</w:t>
      </w:r>
      <w:r w:rsidR="004D0E90" w:rsidRPr="00517EB3">
        <w:rPr>
          <w:rFonts w:asciiTheme="minorHAnsi" w:hAnsiTheme="minorHAnsi" w:cstheme="minorHAnsi"/>
          <w:sz w:val="24"/>
          <w:szCs w:val="24"/>
        </w:rPr>
        <w:t xml:space="preserve"> to adjourn the meeting by </w:t>
      </w:r>
      <w:r w:rsidR="00425BAD">
        <w:rPr>
          <w:rFonts w:asciiTheme="minorHAnsi" w:hAnsiTheme="minorHAnsi" w:cstheme="minorHAnsi"/>
          <w:sz w:val="24"/>
          <w:szCs w:val="24"/>
        </w:rPr>
        <w:t>Diana</w:t>
      </w:r>
      <w:r w:rsidRPr="00517EB3">
        <w:rPr>
          <w:rFonts w:asciiTheme="minorHAnsi" w:hAnsiTheme="minorHAnsi" w:cstheme="minorHAnsi"/>
          <w:sz w:val="24"/>
          <w:szCs w:val="24"/>
        </w:rPr>
        <w:t xml:space="preserve"> and seconded by </w:t>
      </w:r>
      <w:r w:rsidR="00425BAD">
        <w:rPr>
          <w:rFonts w:asciiTheme="minorHAnsi" w:hAnsiTheme="minorHAnsi" w:cstheme="minorHAnsi"/>
          <w:sz w:val="24"/>
          <w:szCs w:val="24"/>
        </w:rPr>
        <w:t>Mark.  All voting members (3</w:t>
      </w:r>
      <w:r w:rsidRPr="00517EB3">
        <w:rPr>
          <w:rFonts w:asciiTheme="minorHAnsi" w:hAnsiTheme="minorHAnsi" w:cstheme="minorHAnsi"/>
          <w:sz w:val="24"/>
          <w:szCs w:val="24"/>
        </w:rPr>
        <w:t xml:space="preserve">) were in favor.  The meeting was officially adjourned at </w:t>
      </w:r>
      <w:r w:rsidR="00425BAD">
        <w:rPr>
          <w:rFonts w:asciiTheme="minorHAnsi" w:hAnsiTheme="minorHAnsi" w:cstheme="minorHAnsi"/>
          <w:sz w:val="24"/>
          <w:szCs w:val="24"/>
        </w:rPr>
        <w:t>6:37</w:t>
      </w:r>
      <w:r w:rsidRPr="00517EB3">
        <w:rPr>
          <w:rFonts w:asciiTheme="minorHAnsi" w:hAnsiTheme="minorHAnsi" w:cstheme="minorHAnsi"/>
          <w:sz w:val="24"/>
          <w:szCs w:val="24"/>
        </w:rPr>
        <w:t xml:space="preserve"> p.m.</w:t>
      </w:r>
    </w:p>
    <w:sectPr w:rsidR="003334C4" w:rsidRPr="00C2567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34EEC" w14:textId="77777777" w:rsidR="00823313" w:rsidRDefault="00823313" w:rsidP="00FB0224">
      <w:r>
        <w:separator/>
      </w:r>
    </w:p>
  </w:endnote>
  <w:endnote w:type="continuationSeparator" w:id="0">
    <w:p w14:paraId="234E3EAD" w14:textId="77777777" w:rsidR="00823313" w:rsidRDefault="00823313"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BF89" w14:textId="77777777" w:rsidR="00823313" w:rsidRDefault="00823313" w:rsidP="00FB0224">
      <w:r>
        <w:separator/>
      </w:r>
    </w:p>
  </w:footnote>
  <w:footnote w:type="continuationSeparator" w:id="0">
    <w:p w14:paraId="3970518A" w14:textId="77777777" w:rsidR="00823313" w:rsidRDefault="00823313"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3DD3"/>
    <w:multiLevelType w:val="hybridMultilevel"/>
    <w:tmpl w:val="50DEC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4599"/>
    <w:multiLevelType w:val="hybridMultilevel"/>
    <w:tmpl w:val="9C0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B4E22"/>
    <w:multiLevelType w:val="hybridMultilevel"/>
    <w:tmpl w:val="A8B837C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91980"/>
    <w:multiLevelType w:val="hybridMultilevel"/>
    <w:tmpl w:val="E634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955577"/>
    <w:multiLevelType w:val="hybridMultilevel"/>
    <w:tmpl w:val="FB3E1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0"/>
  </w:num>
  <w:num w:numId="4">
    <w:abstractNumId w:val="32"/>
  </w:num>
  <w:num w:numId="5">
    <w:abstractNumId w:val="37"/>
  </w:num>
  <w:num w:numId="6">
    <w:abstractNumId w:val="20"/>
  </w:num>
  <w:num w:numId="7">
    <w:abstractNumId w:val="31"/>
  </w:num>
  <w:num w:numId="8">
    <w:abstractNumId w:val="5"/>
  </w:num>
  <w:num w:numId="9">
    <w:abstractNumId w:val="28"/>
  </w:num>
  <w:num w:numId="10">
    <w:abstractNumId w:val="11"/>
  </w:num>
  <w:num w:numId="11">
    <w:abstractNumId w:val="18"/>
  </w:num>
  <w:num w:numId="12">
    <w:abstractNumId w:val="4"/>
  </w:num>
  <w:num w:numId="13">
    <w:abstractNumId w:val="22"/>
  </w:num>
  <w:num w:numId="14">
    <w:abstractNumId w:val="3"/>
  </w:num>
  <w:num w:numId="15">
    <w:abstractNumId w:val="35"/>
  </w:num>
  <w:num w:numId="16">
    <w:abstractNumId w:val="26"/>
  </w:num>
  <w:num w:numId="17">
    <w:abstractNumId w:val="23"/>
  </w:num>
  <w:num w:numId="18">
    <w:abstractNumId w:val="13"/>
  </w:num>
  <w:num w:numId="19">
    <w:abstractNumId w:val="2"/>
  </w:num>
  <w:num w:numId="20">
    <w:abstractNumId w:val="16"/>
  </w:num>
  <w:num w:numId="21">
    <w:abstractNumId w:val="14"/>
  </w:num>
  <w:num w:numId="22">
    <w:abstractNumId w:val="24"/>
  </w:num>
  <w:num w:numId="23">
    <w:abstractNumId w:val="36"/>
  </w:num>
  <w:num w:numId="24">
    <w:abstractNumId w:val="9"/>
  </w:num>
  <w:num w:numId="25">
    <w:abstractNumId w:val="19"/>
  </w:num>
  <w:num w:numId="26">
    <w:abstractNumId w:val="7"/>
  </w:num>
  <w:num w:numId="27">
    <w:abstractNumId w:val="10"/>
  </w:num>
  <w:num w:numId="28">
    <w:abstractNumId w:val="27"/>
  </w:num>
  <w:num w:numId="29">
    <w:abstractNumId w:val="25"/>
  </w:num>
  <w:num w:numId="30">
    <w:abstractNumId w:val="0"/>
  </w:num>
  <w:num w:numId="31">
    <w:abstractNumId w:val="29"/>
  </w:num>
  <w:num w:numId="32">
    <w:abstractNumId w:val="6"/>
  </w:num>
  <w:num w:numId="33">
    <w:abstractNumId w:val="1"/>
  </w:num>
  <w:num w:numId="34">
    <w:abstractNumId w:val="21"/>
  </w:num>
  <w:num w:numId="35">
    <w:abstractNumId w:val="33"/>
  </w:num>
  <w:num w:numId="36">
    <w:abstractNumId w:val="8"/>
  </w:num>
  <w:num w:numId="37">
    <w:abstractNumId w:val="17"/>
  </w:num>
  <w:num w:numId="3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A7FA6"/>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554CE"/>
    <w:rsid w:val="0016389B"/>
    <w:rsid w:val="00183FB0"/>
    <w:rsid w:val="00184F3E"/>
    <w:rsid w:val="001B1FB1"/>
    <w:rsid w:val="001B67BA"/>
    <w:rsid w:val="001C5F55"/>
    <w:rsid w:val="001C6AD6"/>
    <w:rsid w:val="001E5381"/>
    <w:rsid w:val="001F5FAE"/>
    <w:rsid w:val="00206A11"/>
    <w:rsid w:val="00207815"/>
    <w:rsid w:val="00223D75"/>
    <w:rsid w:val="00231624"/>
    <w:rsid w:val="00233420"/>
    <w:rsid w:val="002412E1"/>
    <w:rsid w:val="00243849"/>
    <w:rsid w:val="00245E11"/>
    <w:rsid w:val="00256BA8"/>
    <w:rsid w:val="002613F9"/>
    <w:rsid w:val="002709C8"/>
    <w:rsid w:val="002809B7"/>
    <w:rsid w:val="0028597C"/>
    <w:rsid w:val="002916AE"/>
    <w:rsid w:val="002A496A"/>
    <w:rsid w:val="002A52F5"/>
    <w:rsid w:val="002A5B76"/>
    <w:rsid w:val="002B09C1"/>
    <w:rsid w:val="002B43FC"/>
    <w:rsid w:val="002C67AA"/>
    <w:rsid w:val="002C69AD"/>
    <w:rsid w:val="002D3D99"/>
    <w:rsid w:val="002D4D81"/>
    <w:rsid w:val="002E3F5E"/>
    <w:rsid w:val="002E4C9F"/>
    <w:rsid w:val="002E6592"/>
    <w:rsid w:val="003016FC"/>
    <w:rsid w:val="00303804"/>
    <w:rsid w:val="0030721B"/>
    <w:rsid w:val="003236B0"/>
    <w:rsid w:val="00326DF1"/>
    <w:rsid w:val="00331E97"/>
    <w:rsid w:val="003334C4"/>
    <w:rsid w:val="003416DD"/>
    <w:rsid w:val="003422EE"/>
    <w:rsid w:val="003435E4"/>
    <w:rsid w:val="0034551A"/>
    <w:rsid w:val="003456BD"/>
    <w:rsid w:val="003476FB"/>
    <w:rsid w:val="003706DB"/>
    <w:rsid w:val="00371021"/>
    <w:rsid w:val="0037551B"/>
    <w:rsid w:val="00375B01"/>
    <w:rsid w:val="0037644D"/>
    <w:rsid w:val="00381C36"/>
    <w:rsid w:val="00393706"/>
    <w:rsid w:val="0039377C"/>
    <w:rsid w:val="003B2FDF"/>
    <w:rsid w:val="003B681B"/>
    <w:rsid w:val="003C2966"/>
    <w:rsid w:val="003C2E12"/>
    <w:rsid w:val="003D04E1"/>
    <w:rsid w:val="003D162B"/>
    <w:rsid w:val="003E0F68"/>
    <w:rsid w:val="003E6EE4"/>
    <w:rsid w:val="003F085C"/>
    <w:rsid w:val="003F14F3"/>
    <w:rsid w:val="003F4DA3"/>
    <w:rsid w:val="003F79FC"/>
    <w:rsid w:val="00402F06"/>
    <w:rsid w:val="00406893"/>
    <w:rsid w:val="00422F0E"/>
    <w:rsid w:val="00423A98"/>
    <w:rsid w:val="00425B4F"/>
    <w:rsid w:val="00425BAD"/>
    <w:rsid w:val="00440153"/>
    <w:rsid w:val="004508AC"/>
    <w:rsid w:val="004514B1"/>
    <w:rsid w:val="00457F9C"/>
    <w:rsid w:val="0046662C"/>
    <w:rsid w:val="00484455"/>
    <w:rsid w:val="004867DD"/>
    <w:rsid w:val="004911E7"/>
    <w:rsid w:val="004A53A5"/>
    <w:rsid w:val="004A7FB2"/>
    <w:rsid w:val="004B1066"/>
    <w:rsid w:val="004B27DF"/>
    <w:rsid w:val="004C3B42"/>
    <w:rsid w:val="004D0E90"/>
    <w:rsid w:val="004D42E9"/>
    <w:rsid w:val="004D4BB4"/>
    <w:rsid w:val="004D60A7"/>
    <w:rsid w:val="004D7A11"/>
    <w:rsid w:val="004F1FEA"/>
    <w:rsid w:val="004F6D13"/>
    <w:rsid w:val="004F71BF"/>
    <w:rsid w:val="00510D1A"/>
    <w:rsid w:val="00511BB6"/>
    <w:rsid w:val="00515CA9"/>
    <w:rsid w:val="00517EB3"/>
    <w:rsid w:val="00520C77"/>
    <w:rsid w:val="00534FC1"/>
    <w:rsid w:val="005375B4"/>
    <w:rsid w:val="00540EA8"/>
    <w:rsid w:val="0055687A"/>
    <w:rsid w:val="005702DE"/>
    <w:rsid w:val="005733F5"/>
    <w:rsid w:val="00573733"/>
    <w:rsid w:val="00575189"/>
    <w:rsid w:val="00575B88"/>
    <w:rsid w:val="00577871"/>
    <w:rsid w:val="0058016F"/>
    <w:rsid w:val="00592554"/>
    <w:rsid w:val="00597459"/>
    <w:rsid w:val="005A3275"/>
    <w:rsid w:val="005A7247"/>
    <w:rsid w:val="005C045A"/>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C759C"/>
    <w:rsid w:val="006D546F"/>
    <w:rsid w:val="006D7C28"/>
    <w:rsid w:val="006E12EB"/>
    <w:rsid w:val="006E65DA"/>
    <w:rsid w:val="006F2249"/>
    <w:rsid w:val="006F6EA9"/>
    <w:rsid w:val="006F717A"/>
    <w:rsid w:val="00700408"/>
    <w:rsid w:val="00701F67"/>
    <w:rsid w:val="0071619E"/>
    <w:rsid w:val="0072731A"/>
    <w:rsid w:val="00736857"/>
    <w:rsid w:val="007535F3"/>
    <w:rsid w:val="00756D2A"/>
    <w:rsid w:val="00763DA3"/>
    <w:rsid w:val="0076601A"/>
    <w:rsid w:val="00770939"/>
    <w:rsid w:val="00770ED5"/>
    <w:rsid w:val="00774274"/>
    <w:rsid w:val="00774F37"/>
    <w:rsid w:val="0078327F"/>
    <w:rsid w:val="00786158"/>
    <w:rsid w:val="0078680C"/>
    <w:rsid w:val="00791BC1"/>
    <w:rsid w:val="007B04F6"/>
    <w:rsid w:val="007E5332"/>
    <w:rsid w:val="007F4EE7"/>
    <w:rsid w:val="007F55E5"/>
    <w:rsid w:val="00800A36"/>
    <w:rsid w:val="00801B01"/>
    <w:rsid w:val="00802DB5"/>
    <w:rsid w:val="008034B5"/>
    <w:rsid w:val="008169E5"/>
    <w:rsid w:val="00823313"/>
    <w:rsid w:val="00824AA7"/>
    <w:rsid w:val="008467F6"/>
    <w:rsid w:val="0085744F"/>
    <w:rsid w:val="00864DE8"/>
    <w:rsid w:val="00870738"/>
    <w:rsid w:val="00871D34"/>
    <w:rsid w:val="00886E4A"/>
    <w:rsid w:val="00887FB4"/>
    <w:rsid w:val="00894828"/>
    <w:rsid w:val="00897E32"/>
    <w:rsid w:val="008A56A7"/>
    <w:rsid w:val="008A7309"/>
    <w:rsid w:val="008B4D1F"/>
    <w:rsid w:val="008C2950"/>
    <w:rsid w:val="008C4C40"/>
    <w:rsid w:val="008D3393"/>
    <w:rsid w:val="008D3937"/>
    <w:rsid w:val="008E5C6F"/>
    <w:rsid w:val="00905E4B"/>
    <w:rsid w:val="00913FE4"/>
    <w:rsid w:val="009155A1"/>
    <w:rsid w:val="00917ACC"/>
    <w:rsid w:val="0092300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5D56"/>
    <w:rsid w:val="009C693A"/>
    <w:rsid w:val="009D0A3A"/>
    <w:rsid w:val="009D1A6B"/>
    <w:rsid w:val="009D267A"/>
    <w:rsid w:val="009D6FEE"/>
    <w:rsid w:val="009E0856"/>
    <w:rsid w:val="00A01996"/>
    <w:rsid w:val="00A03E73"/>
    <w:rsid w:val="00A066AD"/>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0A03"/>
    <w:rsid w:val="00AB4A5D"/>
    <w:rsid w:val="00AC4A6B"/>
    <w:rsid w:val="00AD2B60"/>
    <w:rsid w:val="00AD7F01"/>
    <w:rsid w:val="00AE0BE3"/>
    <w:rsid w:val="00AE151A"/>
    <w:rsid w:val="00AE490A"/>
    <w:rsid w:val="00B00653"/>
    <w:rsid w:val="00B0260F"/>
    <w:rsid w:val="00B06324"/>
    <w:rsid w:val="00B16297"/>
    <w:rsid w:val="00B34CD6"/>
    <w:rsid w:val="00B426CB"/>
    <w:rsid w:val="00B45F05"/>
    <w:rsid w:val="00B50251"/>
    <w:rsid w:val="00B53D6A"/>
    <w:rsid w:val="00B6060B"/>
    <w:rsid w:val="00B63D1E"/>
    <w:rsid w:val="00B660F1"/>
    <w:rsid w:val="00B7061A"/>
    <w:rsid w:val="00B84BC1"/>
    <w:rsid w:val="00B937E7"/>
    <w:rsid w:val="00B939F9"/>
    <w:rsid w:val="00BD2D72"/>
    <w:rsid w:val="00BD2D74"/>
    <w:rsid w:val="00BE0532"/>
    <w:rsid w:val="00BE6826"/>
    <w:rsid w:val="00BF1F3A"/>
    <w:rsid w:val="00C02E07"/>
    <w:rsid w:val="00C2567C"/>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11180"/>
    <w:rsid w:val="00D210E6"/>
    <w:rsid w:val="00D215FA"/>
    <w:rsid w:val="00D2716E"/>
    <w:rsid w:val="00D30293"/>
    <w:rsid w:val="00D35DA5"/>
    <w:rsid w:val="00D3797B"/>
    <w:rsid w:val="00D43917"/>
    <w:rsid w:val="00D53D12"/>
    <w:rsid w:val="00D573AB"/>
    <w:rsid w:val="00D62377"/>
    <w:rsid w:val="00D805CA"/>
    <w:rsid w:val="00D96332"/>
    <w:rsid w:val="00D97731"/>
    <w:rsid w:val="00DA05BF"/>
    <w:rsid w:val="00DB0485"/>
    <w:rsid w:val="00DB0A0B"/>
    <w:rsid w:val="00DC5469"/>
    <w:rsid w:val="00DD14C4"/>
    <w:rsid w:val="00DE1244"/>
    <w:rsid w:val="00DE722A"/>
    <w:rsid w:val="00DF3EC3"/>
    <w:rsid w:val="00DF678B"/>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520"/>
    <w:rsid w:val="00EF1D32"/>
    <w:rsid w:val="00EF6A72"/>
    <w:rsid w:val="00F17022"/>
    <w:rsid w:val="00F174EE"/>
    <w:rsid w:val="00F17A79"/>
    <w:rsid w:val="00F25148"/>
    <w:rsid w:val="00F27695"/>
    <w:rsid w:val="00F40840"/>
    <w:rsid w:val="00F55177"/>
    <w:rsid w:val="00F80A44"/>
    <w:rsid w:val="00F856BD"/>
    <w:rsid w:val="00F9120E"/>
    <w:rsid w:val="00F932DE"/>
    <w:rsid w:val="00F96AF2"/>
    <w:rsid w:val="00FA098A"/>
    <w:rsid w:val="00FB0224"/>
    <w:rsid w:val="00FB6DAB"/>
    <w:rsid w:val="00FC3F1A"/>
    <w:rsid w:val="00FE482C"/>
    <w:rsid w:val="00FE66C5"/>
    <w:rsid w:val="00FF120A"/>
    <w:rsid w:val="00FF6EC8"/>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 w:type="table" w:styleId="TableGrid">
    <w:name w:val="Table Grid"/>
    <w:basedOn w:val="TableNormal"/>
    <w:uiPriority w:val="39"/>
    <w:rsid w:val="005733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B4B7-88C1-4BC3-B6F7-9FA9EA4B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2022-12-20T13:56:00Z</cp:lastPrinted>
  <dcterms:created xsi:type="dcterms:W3CDTF">2023-02-14T15:04:00Z</dcterms:created>
  <dcterms:modified xsi:type="dcterms:W3CDTF">2023-02-14T15:04:00Z</dcterms:modified>
</cp:coreProperties>
</file>